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43831" w14:textId="3F231395" w:rsidR="00A86F9E" w:rsidRPr="00A0009C" w:rsidRDefault="00A86F9E" w:rsidP="000E3C54">
      <w:pPr>
        <w:tabs>
          <w:tab w:val="left" w:pos="0"/>
          <w:tab w:val="right" w:pos="10204"/>
        </w:tabs>
        <w:suppressAutoHyphens/>
        <w:rPr>
          <w:rFonts w:asciiTheme="minorHAnsi" w:hAnsiTheme="minorHAnsi"/>
          <w:b/>
          <w:color w:val="003F5A"/>
          <w:spacing w:val="-3"/>
          <w:sz w:val="32"/>
          <w:lang w:val="en-US"/>
        </w:rPr>
      </w:pPr>
    </w:p>
    <w:p w14:paraId="36AA3FEA" w14:textId="77777777" w:rsidR="00AE1CE1" w:rsidRPr="00A0009C" w:rsidRDefault="00AE1CE1" w:rsidP="00AE1CE1">
      <w:pPr>
        <w:spacing w:line="288" w:lineRule="auto"/>
        <w:ind w:left="360"/>
        <w:jc w:val="center"/>
        <w:rPr>
          <w:rFonts w:ascii="Arial" w:hAnsi="Arial" w:cs="Arial"/>
          <w:b/>
          <w:color w:val="003F5A"/>
          <w:sz w:val="15"/>
          <w:szCs w:val="15"/>
        </w:rPr>
      </w:pPr>
    </w:p>
    <w:p w14:paraId="36A3F684" w14:textId="77777777" w:rsidR="00D514FD" w:rsidRPr="00A0009C" w:rsidRDefault="00D514FD" w:rsidP="00D514FD">
      <w:pPr>
        <w:spacing w:after="120"/>
        <w:rPr>
          <w:rFonts w:ascii="Avenir Next LT Pro" w:hAnsi="Avenir Next LT Pro"/>
          <w:b/>
          <w:color w:val="003F5A"/>
          <w:sz w:val="28"/>
          <w:szCs w:val="28"/>
        </w:rPr>
      </w:pPr>
      <w:r w:rsidRPr="00A0009C">
        <w:rPr>
          <w:rFonts w:ascii="Avenir Next LT Pro" w:hAnsi="Avenir Next LT Pro"/>
          <w:b/>
          <w:color w:val="003F5A"/>
          <w:sz w:val="28"/>
          <w:szCs w:val="28"/>
        </w:rPr>
        <w:t>HUMAN RESEARCH ETHICS COMMITTEE</w:t>
      </w:r>
    </w:p>
    <w:p w14:paraId="4B3503B0" w14:textId="77777777" w:rsidR="00D514FD" w:rsidRPr="00A0009C" w:rsidRDefault="00D514FD" w:rsidP="00D514FD">
      <w:pPr>
        <w:spacing w:after="120"/>
        <w:rPr>
          <w:rFonts w:ascii="Avenir Next LT Pro" w:hAnsi="Avenir Next LT Pro" w:cs="Arial"/>
          <w:b/>
          <w:color w:val="003F5A"/>
          <w:sz w:val="15"/>
          <w:szCs w:val="15"/>
        </w:rPr>
      </w:pPr>
      <w:r w:rsidRPr="00A0009C">
        <w:rPr>
          <w:rFonts w:ascii="Avenir Next LT Pro" w:hAnsi="Avenir Next LT Pro"/>
          <w:b/>
          <w:color w:val="003F5A"/>
          <w:sz w:val="28"/>
          <w:szCs w:val="28"/>
        </w:rPr>
        <w:t>of NT Health and Menzies School of Health Research</w:t>
      </w:r>
      <w:r w:rsidRPr="00A0009C">
        <w:rPr>
          <w:rFonts w:ascii="Avenir Next LT Pro" w:hAnsi="Avenir Next LT Pro" w:cs="Arial"/>
          <w:b/>
          <w:color w:val="003F5A"/>
          <w:sz w:val="15"/>
          <w:szCs w:val="15"/>
        </w:rPr>
        <w:t xml:space="preserve"> </w:t>
      </w:r>
    </w:p>
    <w:p w14:paraId="4BDB59B1" w14:textId="74C5067C" w:rsidR="00D514FD" w:rsidRPr="00A0009C" w:rsidRDefault="00727ABE" w:rsidP="00D514FD">
      <w:pPr>
        <w:shd w:val="clear" w:color="auto" w:fill="D9D9D9" w:themeFill="background1" w:themeFillShade="D9"/>
        <w:spacing w:after="120"/>
        <w:rPr>
          <w:rFonts w:ascii="Avenir Next LT Pro" w:hAnsi="Avenir Next LT Pro" w:cs="Arial"/>
          <w:b/>
          <w:color w:val="003F5A"/>
          <w:sz w:val="28"/>
          <w:szCs w:val="28"/>
        </w:rPr>
      </w:pPr>
      <w:r w:rsidRPr="00A0009C">
        <w:rPr>
          <w:rFonts w:ascii="Avenir Next LT Pro" w:hAnsi="Avenir Next LT Pro" w:cs="Arial"/>
          <w:b/>
          <w:color w:val="003F5A"/>
          <w:sz w:val="28"/>
          <w:szCs w:val="28"/>
        </w:rPr>
        <w:t xml:space="preserve">Notification </w:t>
      </w:r>
      <w:r w:rsidR="00D514FD" w:rsidRPr="00A0009C">
        <w:rPr>
          <w:rFonts w:ascii="Avenir Next LT Pro" w:hAnsi="Avenir Next LT Pro" w:cs="Arial"/>
          <w:b/>
          <w:color w:val="003F5A"/>
          <w:sz w:val="28"/>
          <w:szCs w:val="28"/>
        </w:rPr>
        <w:t>FORM</w:t>
      </w:r>
    </w:p>
    <w:p w14:paraId="005FA586" w14:textId="77777777" w:rsidR="00D514FD" w:rsidRPr="00A0009C" w:rsidRDefault="00D514FD" w:rsidP="00D514FD">
      <w:pPr>
        <w:spacing w:line="288" w:lineRule="auto"/>
        <w:rPr>
          <w:rFonts w:ascii="Avenir Next LT Pro" w:hAnsi="Avenir Next LT Pro"/>
          <w:i/>
          <w:color w:val="003F5A"/>
          <w:spacing w:val="-3"/>
          <w:sz w:val="22"/>
          <w:lang w:val="en-US"/>
        </w:rPr>
      </w:pPr>
      <w:r w:rsidRPr="00A0009C">
        <w:rPr>
          <w:rFonts w:ascii="Avenir Next LT Pro" w:hAnsi="Avenir Next LT Pro" w:cs="Arial"/>
          <w:b/>
          <w:color w:val="003F5A"/>
          <w:sz w:val="15"/>
          <w:szCs w:val="15"/>
        </w:rPr>
        <w:t xml:space="preserve"> </w:t>
      </w:r>
      <w:r w:rsidR="00C062E5" w:rsidRPr="00A0009C">
        <w:rPr>
          <w:rFonts w:ascii="Avenir Next LT Pro" w:hAnsi="Avenir Next LT Pro"/>
          <w:b/>
          <w:i/>
          <w:color w:val="003F5A"/>
          <w:spacing w:val="-3"/>
          <w:sz w:val="22"/>
          <w:u w:val="single"/>
          <w:lang w:val="en-US"/>
        </w:rPr>
        <w:t>Instructions:</w:t>
      </w:r>
      <w:r w:rsidR="00B90781" w:rsidRPr="00A0009C">
        <w:rPr>
          <w:rFonts w:ascii="Avenir Next LT Pro" w:hAnsi="Avenir Next LT Pro"/>
          <w:i/>
          <w:color w:val="003F5A"/>
          <w:spacing w:val="-3"/>
          <w:sz w:val="22"/>
          <w:lang w:val="en-US"/>
        </w:rPr>
        <w:t xml:space="preserve"> </w:t>
      </w:r>
    </w:p>
    <w:p w14:paraId="60A59823" w14:textId="3F45EC67" w:rsidR="00823309" w:rsidRPr="00A0009C" w:rsidRDefault="005D70AC" w:rsidP="00D514FD">
      <w:pPr>
        <w:pStyle w:val="ListParagraph"/>
        <w:numPr>
          <w:ilvl w:val="3"/>
          <w:numId w:val="9"/>
        </w:numPr>
        <w:spacing w:line="288" w:lineRule="auto"/>
        <w:ind w:left="709" w:hanging="283"/>
        <w:rPr>
          <w:rFonts w:ascii="Avenir Next LT Pro" w:hAnsi="Avenir Next LT Pro"/>
          <w:i/>
          <w:color w:val="003F5A"/>
          <w:spacing w:val="-3"/>
          <w:sz w:val="22"/>
          <w:lang w:val="en-US"/>
        </w:rPr>
      </w:pPr>
      <w:r w:rsidRPr="00A0009C">
        <w:rPr>
          <w:rFonts w:ascii="Avenir Next LT Pro" w:hAnsi="Avenir Next LT Pro"/>
          <w:b/>
          <w:i/>
          <w:color w:val="003F5A"/>
          <w:spacing w:val="-3"/>
          <w:sz w:val="22"/>
          <w:u w:val="single"/>
          <w:lang w:val="en-US"/>
        </w:rPr>
        <w:t>Submission:</w:t>
      </w:r>
      <w:bookmarkStart w:id="0" w:name="_GoBack"/>
      <w:bookmarkEnd w:id="0"/>
      <w:r w:rsidRPr="00A0009C">
        <w:rPr>
          <w:rFonts w:ascii="Avenir Next LT Pro" w:hAnsi="Avenir Next LT Pro"/>
          <w:i/>
          <w:color w:val="003F5A"/>
          <w:spacing w:val="-3"/>
          <w:sz w:val="22"/>
          <w:lang w:val="en-US"/>
        </w:rPr>
        <w:t xml:space="preserve"> </w:t>
      </w:r>
      <w:r w:rsidR="00B90781" w:rsidRPr="00A0009C">
        <w:rPr>
          <w:rFonts w:ascii="Avenir Next LT Pro" w:hAnsi="Avenir Next LT Pro"/>
          <w:i/>
          <w:color w:val="003F5A"/>
          <w:spacing w:val="-3"/>
          <w:sz w:val="22"/>
          <w:lang w:val="en-US"/>
        </w:rPr>
        <w:t xml:space="preserve">Submit a signed </w:t>
      </w:r>
      <w:r w:rsidR="00DE6B9D" w:rsidRPr="00A0009C">
        <w:rPr>
          <w:rFonts w:ascii="Avenir Next LT Pro" w:hAnsi="Avenir Next LT Pro"/>
          <w:i/>
          <w:color w:val="003F5A"/>
          <w:spacing w:val="-3"/>
          <w:sz w:val="22"/>
          <w:lang w:val="en-US"/>
        </w:rPr>
        <w:t>copy</w:t>
      </w:r>
      <w:r w:rsidR="00C062E5" w:rsidRPr="00A0009C">
        <w:rPr>
          <w:rFonts w:ascii="Avenir Next LT Pro" w:hAnsi="Avenir Next LT Pro"/>
          <w:i/>
          <w:color w:val="003F5A"/>
          <w:spacing w:val="-3"/>
          <w:sz w:val="22"/>
          <w:lang w:val="en-US"/>
        </w:rPr>
        <w:t xml:space="preserve"> of your </w:t>
      </w:r>
      <w:r w:rsidR="00396D50" w:rsidRPr="00A0009C">
        <w:rPr>
          <w:rFonts w:ascii="Avenir Next LT Pro" w:hAnsi="Avenir Next LT Pro"/>
          <w:i/>
          <w:color w:val="003F5A"/>
          <w:spacing w:val="-3"/>
          <w:sz w:val="22"/>
          <w:lang w:val="en-US"/>
        </w:rPr>
        <w:t xml:space="preserve">Notification </w:t>
      </w:r>
      <w:r w:rsidR="00B1620C" w:rsidRPr="00A0009C">
        <w:rPr>
          <w:rFonts w:ascii="Avenir Next LT Pro" w:hAnsi="Avenir Next LT Pro"/>
          <w:i/>
          <w:color w:val="003F5A"/>
          <w:spacing w:val="-3"/>
          <w:sz w:val="22"/>
          <w:lang w:val="en-US"/>
        </w:rPr>
        <w:t>merged with any</w:t>
      </w:r>
      <w:r w:rsidR="00C062E5" w:rsidRPr="00A0009C">
        <w:rPr>
          <w:rFonts w:ascii="Avenir Next LT Pro" w:hAnsi="Avenir Next LT Pro"/>
          <w:i/>
          <w:color w:val="003F5A"/>
          <w:spacing w:val="-3"/>
          <w:sz w:val="22"/>
          <w:lang w:val="en-US"/>
        </w:rPr>
        <w:t xml:space="preserve"> attachments </w:t>
      </w:r>
      <w:r w:rsidRPr="00A0009C">
        <w:rPr>
          <w:rFonts w:ascii="Avenir Next LT Pro" w:hAnsi="Avenir Next LT Pro"/>
          <w:i/>
          <w:color w:val="003F5A"/>
          <w:spacing w:val="-3"/>
          <w:sz w:val="22"/>
          <w:lang w:val="en-US"/>
        </w:rPr>
        <w:t xml:space="preserve">preferably as a single pdf </w:t>
      </w:r>
      <w:r w:rsidR="00C062E5" w:rsidRPr="00A0009C">
        <w:rPr>
          <w:rFonts w:ascii="Avenir Next LT Pro" w:hAnsi="Avenir Next LT Pro"/>
          <w:i/>
          <w:color w:val="003F5A"/>
          <w:spacing w:val="-3"/>
          <w:sz w:val="22"/>
          <w:lang w:val="en-US"/>
        </w:rPr>
        <w:t xml:space="preserve">to the Ethics Office at: </w:t>
      </w:r>
      <w:hyperlink r:id="rId8" w:history="1">
        <w:r w:rsidR="00AE1CE1" w:rsidRPr="00A0009C">
          <w:rPr>
            <w:rStyle w:val="Hyperlink"/>
            <w:rFonts w:ascii="Avenir Next LT Pro" w:hAnsi="Avenir Next LT Pro"/>
            <w:i/>
            <w:color w:val="003F5A"/>
            <w:spacing w:val="-3"/>
            <w:sz w:val="22"/>
            <w:lang w:val="en-US"/>
          </w:rPr>
          <w:t>NTHREC@menzies.edu.au</w:t>
        </w:r>
      </w:hyperlink>
      <w:r w:rsidR="00823309" w:rsidRPr="00A0009C">
        <w:rPr>
          <w:rFonts w:ascii="Avenir Next LT Pro" w:hAnsi="Avenir Next LT Pro"/>
          <w:i/>
          <w:color w:val="003F5A"/>
          <w:spacing w:val="-3"/>
          <w:sz w:val="22"/>
          <w:lang w:val="en-US"/>
        </w:rPr>
        <w:t xml:space="preserve"> </w:t>
      </w:r>
    </w:p>
    <w:p w14:paraId="41CDA2A4" w14:textId="30E3CB5D" w:rsidR="00975EEB" w:rsidRPr="00A0009C" w:rsidRDefault="00975EEB" w:rsidP="00D514FD">
      <w:pPr>
        <w:pStyle w:val="ListParagraph"/>
        <w:widowControl w:val="0"/>
        <w:numPr>
          <w:ilvl w:val="0"/>
          <w:numId w:val="9"/>
        </w:numPr>
        <w:tabs>
          <w:tab w:val="right" w:leader="dot" w:pos="9356"/>
        </w:tabs>
        <w:suppressAutoHyphens/>
        <w:spacing w:before="240" w:after="240"/>
        <w:jc w:val="both"/>
        <w:rPr>
          <w:rFonts w:ascii="Avenir Next LT Pro" w:hAnsi="Avenir Next LT Pro"/>
          <w:i/>
          <w:color w:val="003F5A"/>
          <w:spacing w:val="-3"/>
          <w:sz w:val="22"/>
          <w:lang w:val="en-US"/>
        </w:rPr>
      </w:pPr>
      <w:r w:rsidRPr="00A0009C">
        <w:rPr>
          <w:rFonts w:ascii="Avenir Next LT Pro" w:hAnsi="Avenir Next LT Pro"/>
          <w:b/>
          <w:i/>
          <w:color w:val="003F5A"/>
          <w:spacing w:val="-3"/>
          <w:sz w:val="22"/>
          <w:u w:val="single"/>
          <w:lang w:val="en-US"/>
        </w:rPr>
        <w:t>NT Health:</w:t>
      </w:r>
      <w:r w:rsidRPr="00A0009C">
        <w:rPr>
          <w:rFonts w:ascii="Avenir Next LT Pro" w:hAnsi="Avenir Next LT Pro" w:cs="Arial"/>
          <w:color w:val="003F5A"/>
          <w:sz w:val="20"/>
          <w:szCs w:val="20"/>
        </w:rPr>
        <w:t xml:space="preserve"> </w:t>
      </w:r>
      <w:r w:rsidRPr="00A0009C">
        <w:rPr>
          <w:rFonts w:ascii="Avenir Next LT Pro" w:hAnsi="Avenir Next LT Pro"/>
          <w:i/>
          <w:color w:val="003F5A"/>
          <w:spacing w:val="-3"/>
          <w:sz w:val="22"/>
          <w:lang w:val="en-US"/>
        </w:rPr>
        <w:t xml:space="preserve">If this study involves NT Health sites or NT Health data, site-specific assessment approval for this </w:t>
      </w:r>
      <w:r w:rsidR="002E68B5" w:rsidRPr="00A0009C">
        <w:rPr>
          <w:rFonts w:ascii="Avenir Next LT Pro" w:hAnsi="Avenir Next LT Pro"/>
          <w:i/>
          <w:color w:val="003F5A"/>
          <w:spacing w:val="-3"/>
          <w:sz w:val="22"/>
          <w:lang w:val="en-US"/>
        </w:rPr>
        <w:t xml:space="preserve">Notification </w:t>
      </w:r>
      <w:r w:rsidRPr="00A0009C">
        <w:rPr>
          <w:rFonts w:ascii="Avenir Next LT Pro" w:hAnsi="Avenir Next LT Pro"/>
          <w:i/>
          <w:color w:val="003F5A"/>
          <w:spacing w:val="-3"/>
          <w:sz w:val="22"/>
          <w:lang w:val="en-US"/>
        </w:rPr>
        <w:t>must also be obtained from NT Health Research Governance Office</w:t>
      </w:r>
      <w:r w:rsidRPr="00A0009C">
        <w:rPr>
          <w:rFonts w:ascii="Avenir Next LT Pro" w:hAnsi="Avenir Next LT Pro" w:cs="Arial"/>
          <w:color w:val="003F5A"/>
          <w:sz w:val="20"/>
          <w:szCs w:val="20"/>
        </w:rPr>
        <w:t xml:space="preserve"> </w:t>
      </w:r>
      <w:hyperlink r:id="rId9" w:history="1">
        <w:r w:rsidRPr="00A0009C">
          <w:rPr>
            <w:rStyle w:val="Hyperlink"/>
            <w:rFonts w:ascii="Avenir Next LT Pro" w:hAnsi="Avenir Next LT Pro" w:cs="Arial"/>
            <w:color w:val="003F5A"/>
            <w:sz w:val="20"/>
            <w:szCs w:val="20"/>
          </w:rPr>
          <w:t>nthealth.rgo@nt.gov.au</w:t>
        </w:r>
      </w:hyperlink>
    </w:p>
    <w:p w14:paraId="4BCA63A9" w14:textId="5F3F3887" w:rsidR="00AE1345" w:rsidRPr="00A0009C" w:rsidRDefault="000D0482" w:rsidP="00D514FD">
      <w:pPr>
        <w:pStyle w:val="ListParagraph"/>
        <w:widowControl w:val="0"/>
        <w:numPr>
          <w:ilvl w:val="0"/>
          <w:numId w:val="9"/>
        </w:numPr>
        <w:tabs>
          <w:tab w:val="left" w:pos="1701"/>
          <w:tab w:val="right" w:leader="dot" w:pos="9356"/>
        </w:tabs>
        <w:suppressAutoHyphens/>
        <w:spacing w:before="240" w:after="240"/>
        <w:jc w:val="both"/>
        <w:rPr>
          <w:rFonts w:ascii="Avenir Next LT Pro" w:hAnsi="Avenir Next LT Pro"/>
          <w:i/>
          <w:color w:val="003F5A"/>
          <w:spacing w:val="-3"/>
          <w:sz w:val="22"/>
          <w:lang w:val="en-US"/>
        </w:rPr>
      </w:pPr>
      <w:r w:rsidRPr="00A0009C">
        <w:rPr>
          <w:rFonts w:ascii="Avenir Next LT Pro" w:hAnsi="Avenir Next LT Pro"/>
          <w:b/>
          <w:i/>
          <w:color w:val="003F5A"/>
          <w:spacing w:val="-3"/>
          <w:sz w:val="22"/>
          <w:u w:val="single"/>
          <w:lang w:val="en-US"/>
        </w:rPr>
        <w:t>Response Time:</w:t>
      </w:r>
      <w:r w:rsidRPr="00A0009C">
        <w:rPr>
          <w:rFonts w:ascii="Avenir Next LT Pro" w:hAnsi="Avenir Next LT Pro"/>
          <w:i/>
          <w:color w:val="003F5A"/>
          <w:spacing w:val="-3"/>
          <w:sz w:val="22"/>
          <w:lang w:val="en-US"/>
        </w:rPr>
        <w:t xml:space="preserve"> </w:t>
      </w:r>
      <w:r w:rsidR="00DB6D05" w:rsidRPr="00A0009C">
        <w:rPr>
          <w:rFonts w:ascii="Avenir Next LT Pro" w:hAnsi="Avenir Next LT Pro"/>
          <w:i/>
          <w:color w:val="003F5A"/>
          <w:spacing w:val="-3"/>
          <w:sz w:val="22"/>
          <w:lang w:val="en-US"/>
        </w:rPr>
        <w:t xml:space="preserve"> </w:t>
      </w:r>
      <w:r w:rsidRPr="00A0009C">
        <w:rPr>
          <w:rFonts w:ascii="Avenir Next LT Pro" w:hAnsi="Avenir Next LT Pro"/>
          <w:i/>
          <w:color w:val="003F5A"/>
          <w:spacing w:val="-3"/>
          <w:sz w:val="22"/>
          <w:lang w:val="en-US"/>
        </w:rPr>
        <w:t xml:space="preserve">Committee response will be emailed to you in approximately </w:t>
      </w:r>
      <w:r w:rsidR="00292712" w:rsidRPr="00A0009C">
        <w:rPr>
          <w:rFonts w:ascii="Avenir Next LT Pro" w:hAnsi="Avenir Next LT Pro"/>
          <w:i/>
          <w:color w:val="003F5A"/>
          <w:spacing w:val="-3"/>
          <w:sz w:val="22"/>
          <w:lang w:val="en-US"/>
        </w:rPr>
        <w:t>two to three weeks.</w:t>
      </w:r>
    </w:p>
    <w:p w14:paraId="5BAE5F6F" w14:textId="77777777" w:rsidR="00D514FD" w:rsidRPr="00A0009C" w:rsidRDefault="00D514FD" w:rsidP="00D514FD">
      <w:pPr>
        <w:pStyle w:val="ListParagraph"/>
        <w:widowControl w:val="0"/>
        <w:tabs>
          <w:tab w:val="left" w:pos="720"/>
          <w:tab w:val="left" w:pos="1701"/>
          <w:tab w:val="right" w:leader="dot" w:pos="9356"/>
        </w:tabs>
        <w:suppressAutoHyphens/>
        <w:jc w:val="both"/>
        <w:rPr>
          <w:rFonts w:ascii="Avenir Next LT Pro" w:hAnsi="Avenir Next LT Pro"/>
          <w:b/>
          <w:caps/>
          <w:color w:val="003F5A"/>
          <w:spacing w:val="-3"/>
          <w:sz w:val="22"/>
          <w:lang w:val="en-US"/>
        </w:rPr>
      </w:pPr>
    </w:p>
    <w:p w14:paraId="2E5E2848" w14:textId="6402D4E6" w:rsidR="00823309" w:rsidRPr="00A0009C" w:rsidRDefault="00823309" w:rsidP="00D514FD">
      <w:pPr>
        <w:pStyle w:val="ListParagraph"/>
        <w:widowControl w:val="0"/>
        <w:numPr>
          <w:ilvl w:val="0"/>
          <w:numId w:val="5"/>
        </w:numPr>
        <w:tabs>
          <w:tab w:val="left" w:pos="284"/>
          <w:tab w:val="left" w:pos="1701"/>
          <w:tab w:val="right" w:leader="dot" w:pos="9356"/>
        </w:tabs>
        <w:suppressAutoHyphens/>
        <w:ind w:hanging="720"/>
        <w:jc w:val="both"/>
        <w:rPr>
          <w:rFonts w:ascii="Avenir Next LT Pro" w:hAnsi="Avenir Next LT Pro"/>
          <w:b/>
          <w:caps/>
          <w:color w:val="003F5A"/>
          <w:spacing w:val="-3"/>
          <w:sz w:val="20"/>
          <w:szCs w:val="20"/>
          <w:lang w:val="en-US"/>
        </w:rPr>
      </w:pPr>
      <w:r w:rsidRPr="00A0009C">
        <w:rPr>
          <w:rFonts w:ascii="Avenir Next LT Pro" w:hAnsi="Avenir Next LT Pro"/>
          <w:b/>
          <w:caps/>
          <w:color w:val="003F5A"/>
          <w:spacing w:val="-3"/>
          <w:sz w:val="20"/>
          <w:szCs w:val="20"/>
          <w:lang w:val="en-US"/>
        </w:rPr>
        <w:t xml:space="preserve">Project </w:t>
      </w:r>
      <w:r w:rsidR="000D0482" w:rsidRPr="00A0009C">
        <w:rPr>
          <w:rFonts w:ascii="Avenir Next LT Pro" w:hAnsi="Avenir Next LT Pro"/>
          <w:b/>
          <w:caps/>
          <w:color w:val="003F5A"/>
          <w:spacing w:val="-3"/>
          <w:sz w:val="20"/>
          <w:szCs w:val="20"/>
          <w:lang w:val="en-US"/>
        </w:rPr>
        <w:t>Details</w:t>
      </w:r>
    </w:p>
    <w:p w14:paraId="6D3C1C7C" w14:textId="77777777" w:rsidR="00823309" w:rsidRPr="00A0009C" w:rsidRDefault="00823309" w:rsidP="00823309">
      <w:pPr>
        <w:widowControl w:val="0"/>
        <w:tabs>
          <w:tab w:val="left" w:pos="720"/>
          <w:tab w:val="left" w:pos="1701"/>
          <w:tab w:val="right" w:leader="dot" w:pos="9356"/>
        </w:tabs>
        <w:suppressAutoHyphens/>
        <w:jc w:val="both"/>
        <w:rPr>
          <w:rFonts w:ascii="Avenir Next LT Pro" w:hAnsi="Avenir Next LT Pro"/>
          <w:color w:val="003F5A"/>
          <w:spacing w:val="-3"/>
          <w:sz w:val="22"/>
          <w:lang w:val="en-US"/>
        </w:rPr>
      </w:pPr>
    </w:p>
    <w:tbl>
      <w:tblPr>
        <w:tblStyle w:val="TableGrid"/>
        <w:tblW w:w="0" w:type="auto"/>
        <w:tblLayout w:type="fixed"/>
        <w:tblCellMar>
          <w:top w:w="113" w:type="dxa"/>
        </w:tblCellMar>
        <w:tblLook w:val="01E0" w:firstRow="1" w:lastRow="1" w:firstColumn="1" w:lastColumn="1" w:noHBand="0" w:noVBand="0"/>
      </w:tblPr>
      <w:tblGrid>
        <w:gridCol w:w="2977"/>
        <w:gridCol w:w="6912"/>
      </w:tblGrid>
      <w:tr w:rsidR="00A0009C" w:rsidRPr="00A0009C" w14:paraId="0734557C" w14:textId="77777777" w:rsidTr="00B1620C">
        <w:tc>
          <w:tcPr>
            <w:tcW w:w="2977" w:type="dxa"/>
          </w:tcPr>
          <w:p w14:paraId="361DA214" w14:textId="1ADD740B" w:rsidR="007753E5" w:rsidRPr="00A0009C" w:rsidRDefault="006F5E74" w:rsidP="00A655A1">
            <w:pPr>
              <w:widowControl w:val="0"/>
              <w:tabs>
                <w:tab w:val="left" w:pos="720"/>
                <w:tab w:val="left" w:pos="1701"/>
                <w:tab w:val="right" w:leader="dot" w:pos="9356"/>
              </w:tabs>
              <w:suppressAutoHyphens/>
              <w:spacing w:after="120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  <w:r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t>No</w:t>
            </w:r>
            <w:r w:rsidR="00727ABE"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t>tification</w:t>
            </w:r>
            <w:r w:rsidR="007753E5"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t xml:space="preserve"> Date</w:t>
            </w:r>
          </w:p>
        </w:tc>
        <w:tc>
          <w:tcPr>
            <w:tcW w:w="6912" w:type="dxa"/>
          </w:tcPr>
          <w:p w14:paraId="29DFBBCC" w14:textId="77777777" w:rsidR="007753E5" w:rsidRPr="00A0009C" w:rsidRDefault="007753E5" w:rsidP="009D7F65">
            <w:pPr>
              <w:widowControl w:val="0"/>
              <w:tabs>
                <w:tab w:val="left" w:pos="720"/>
                <w:tab w:val="left" w:pos="1701"/>
                <w:tab w:val="right" w:leader="dot" w:pos="9356"/>
              </w:tabs>
              <w:suppressAutoHyphens/>
              <w:spacing w:after="120"/>
              <w:jc w:val="both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</w:p>
        </w:tc>
      </w:tr>
      <w:tr w:rsidR="00A0009C" w:rsidRPr="00A0009C" w14:paraId="4AC6FB8B" w14:textId="77777777" w:rsidTr="00B1620C">
        <w:tc>
          <w:tcPr>
            <w:tcW w:w="2977" w:type="dxa"/>
          </w:tcPr>
          <w:p w14:paraId="7DC01763" w14:textId="6915955D" w:rsidR="00A655A1" w:rsidRPr="00A0009C" w:rsidRDefault="007753E5" w:rsidP="00A655A1">
            <w:pPr>
              <w:widowControl w:val="0"/>
              <w:tabs>
                <w:tab w:val="left" w:pos="720"/>
                <w:tab w:val="left" w:pos="1701"/>
                <w:tab w:val="right" w:leader="dot" w:pos="9356"/>
              </w:tabs>
              <w:suppressAutoHyphens/>
              <w:spacing w:after="120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  <w:r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t>HREC File Reference Number</w:t>
            </w:r>
          </w:p>
        </w:tc>
        <w:tc>
          <w:tcPr>
            <w:tcW w:w="6912" w:type="dxa"/>
          </w:tcPr>
          <w:p w14:paraId="4D4E2AA6" w14:textId="77777777" w:rsidR="007753E5" w:rsidRPr="00A0009C" w:rsidRDefault="007753E5" w:rsidP="009D7F65">
            <w:pPr>
              <w:widowControl w:val="0"/>
              <w:tabs>
                <w:tab w:val="left" w:pos="720"/>
                <w:tab w:val="left" w:pos="1701"/>
                <w:tab w:val="right" w:leader="dot" w:pos="9356"/>
              </w:tabs>
              <w:suppressAutoHyphens/>
              <w:spacing w:after="120"/>
              <w:jc w:val="both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  <w:r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instrText xml:space="preserve"> FORMTEXT </w:instrText>
            </w:r>
            <w:r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r>
            <w:r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fldChar w:fldCharType="separate"/>
            </w:r>
            <w:r w:rsidRPr="00A0009C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A0009C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A0009C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A0009C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A0009C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fldChar w:fldCharType="end"/>
            </w:r>
            <w:r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t xml:space="preserve"> </w:t>
            </w:r>
          </w:p>
        </w:tc>
      </w:tr>
      <w:tr w:rsidR="00A0009C" w:rsidRPr="00A0009C" w14:paraId="35298EB4" w14:textId="77777777" w:rsidTr="00B1620C">
        <w:tc>
          <w:tcPr>
            <w:tcW w:w="2977" w:type="dxa"/>
          </w:tcPr>
          <w:p w14:paraId="4EACEA26" w14:textId="77777777" w:rsidR="007753E5" w:rsidRPr="00A0009C" w:rsidRDefault="007753E5" w:rsidP="00A655A1">
            <w:pPr>
              <w:widowControl w:val="0"/>
              <w:tabs>
                <w:tab w:val="left" w:pos="720"/>
                <w:tab w:val="left" w:pos="1701"/>
                <w:tab w:val="right" w:leader="dot" w:pos="9356"/>
              </w:tabs>
              <w:suppressAutoHyphens/>
              <w:spacing w:after="120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  <w:r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t>Project Title</w:t>
            </w:r>
          </w:p>
        </w:tc>
        <w:tc>
          <w:tcPr>
            <w:tcW w:w="6912" w:type="dxa"/>
          </w:tcPr>
          <w:p w14:paraId="5A9F87CC" w14:textId="77777777" w:rsidR="007753E5" w:rsidRPr="00A0009C" w:rsidRDefault="007753E5" w:rsidP="00A7479F">
            <w:pPr>
              <w:widowControl w:val="0"/>
              <w:tabs>
                <w:tab w:val="left" w:pos="720"/>
                <w:tab w:val="left" w:pos="1701"/>
                <w:tab w:val="right" w:leader="dot" w:pos="9356"/>
              </w:tabs>
              <w:suppressAutoHyphens/>
              <w:spacing w:after="120"/>
              <w:jc w:val="both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  <w:r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instrText xml:space="preserve"> FORMTEXT </w:instrText>
            </w:r>
            <w:r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r>
            <w:r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fldChar w:fldCharType="separate"/>
            </w:r>
            <w:r w:rsidRPr="00A0009C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A0009C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A0009C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A0009C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A0009C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fldChar w:fldCharType="end"/>
            </w:r>
          </w:p>
        </w:tc>
      </w:tr>
      <w:tr w:rsidR="007753E5" w:rsidRPr="00A0009C" w14:paraId="48B2B69F" w14:textId="77777777" w:rsidTr="00B1620C">
        <w:tc>
          <w:tcPr>
            <w:tcW w:w="2977" w:type="dxa"/>
          </w:tcPr>
          <w:p w14:paraId="165450F5" w14:textId="77777777" w:rsidR="007753E5" w:rsidRPr="00A0009C" w:rsidRDefault="007753E5" w:rsidP="00A655A1">
            <w:pPr>
              <w:widowControl w:val="0"/>
              <w:tabs>
                <w:tab w:val="left" w:pos="720"/>
                <w:tab w:val="left" w:pos="1701"/>
                <w:tab w:val="right" w:leader="dot" w:pos="9356"/>
              </w:tabs>
              <w:suppressAutoHyphens/>
              <w:spacing w:after="120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  <w:r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t>Principal Investigator’s Name</w:t>
            </w:r>
          </w:p>
        </w:tc>
        <w:tc>
          <w:tcPr>
            <w:tcW w:w="6912" w:type="dxa"/>
          </w:tcPr>
          <w:p w14:paraId="3BB27802" w14:textId="77777777" w:rsidR="007753E5" w:rsidRPr="00A0009C" w:rsidRDefault="007753E5" w:rsidP="00A7479F">
            <w:pPr>
              <w:widowControl w:val="0"/>
              <w:tabs>
                <w:tab w:val="left" w:pos="720"/>
                <w:tab w:val="left" w:pos="1701"/>
                <w:tab w:val="right" w:leader="dot" w:pos="9356"/>
              </w:tabs>
              <w:suppressAutoHyphens/>
              <w:spacing w:after="120"/>
              <w:jc w:val="both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  <w:r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instrText xml:space="preserve"> FORMTEXT </w:instrText>
            </w:r>
            <w:r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r>
            <w:r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fldChar w:fldCharType="separate"/>
            </w:r>
            <w:r w:rsidRPr="00A0009C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A0009C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A0009C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A0009C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A0009C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fldChar w:fldCharType="end"/>
            </w:r>
          </w:p>
        </w:tc>
      </w:tr>
    </w:tbl>
    <w:p w14:paraId="0B14E00F" w14:textId="77777777" w:rsidR="00397698" w:rsidRPr="00A0009C" w:rsidRDefault="00397698" w:rsidP="00823309">
      <w:pPr>
        <w:widowControl w:val="0"/>
        <w:tabs>
          <w:tab w:val="left" w:pos="720"/>
          <w:tab w:val="left" w:pos="1701"/>
          <w:tab w:val="right" w:leader="dot" w:pos="9356"/>
        </w:tabs>
        <w:suppressAutoHyphens/>
        <w:jc w:val="both"/>
        <w:rPr>
          <w:rFonts w:ascii="Avenir Next LT Pro" w:hAnsi="Avenir Next LT Pro"/>
          <w:b/>
          <w:color w:val="003F5A"/>
          <w:spacing w:val="-3"/>
          <w:sz w:val="22"/>
          <w:lang w:val="en-US"/>
        </w:rPr>
      </w:pPr>
    </w:p>
    <w:p w14:paraId="21856172" w14:textId="4AACB362" w:rsidR="004F6877" w:rsidRPr="00A0009C" w:rsidRDefault="004F6877" w:rsidP="004F6877">
      <w:pPr>
        <w:pStyle w:val="ListParagraph"/>
        <w:numPr>
          <w:ilvl w:val="0"/>
          <w:numId w:val="5"/>
        </w:numPr>
        <w:rPr>
          <w:rFonts w:ascii="Avenir Next LT Pro" w:hAnsi="Avenir Next LT Pro" w:cstheme="minorHAnsi"/>
          <w:b/>
          <w:bCs/>
          <w:i/>
          <w:iCs/>
          <w:color w:val="003F5A"/>
          <w:sz w:val="20"/>
          <w:szCs w:val="20"/>
          <w:lang w:val="en-US"/>
        </w:rPr>
      </w:pPr>
      <w:r w:rsidRPr="00A0009C">
        <w:rPr>
          <w:rFonts w:ascii="Avenir Next LT Pro" w:hAnsi="Avenir Next LT Pro" w:cstheme="minorHAnsi"/>
          <w:b/>
          <w:bCs/>
          <w:color w:val="003F5A"/>
        </w:rPr>
        <w:t>Have you submitted an Annual Report in the past 12 months</w:t>
      </w:r>
      <w:r w:rsidRPr="00A0009C">
        <w:rPr>
          <w:rFonts w:ascii="Avenir Next LT Pro" w:hAnsi="Avenir Next LT Pro" w:cstheme="minorHAnsi"/>
          <w:b/>
          <w:bCs/>
          <w:color w:val="003F5A"/>
          <w:sz w:val="20"/>
          <w:szCs w:val="20"/>
        </w:rPr>
        <w:t>?</w:t>
      </w:r>
      <w:r w:rsidRPr="00A0009C">
        <w:rPr>
          <w:rFonts w:ascii="Avenir Next LT Pro" w:hAnsi="Avenir Next LT Pro" w:cstheme="minorHAnsi"/>
          <w:color w:val="003F5A"/>
          <w:sz w:val="20"/>
          <w:szCs w:val="20"/>
        </w:rPr>
        <w:t xml:space="preserve"> (</w:t>
      </w:r>
      <w:r w:rsidR="00F74172" w:rsidRPr="00A0009C">
        <w:rPr>
          <w:rFonts w:ascii="Avenir Next LT Pro" w:hAnsi="Avenir Next LT Pro" w:cstheme="minorHAnsi"/>
          <w:i/>
          <w:iCs/>
          <w:color w:val="003F5A"/>
          <w:sz w:val="20"/>
          <w:szCs w:val="20"/>
        </w:rPr>
        <w:t>This only</w:t>
      </w:r>
      <w:r w:rsidR="00F74172" w:rsidRPr="00A0009C">
        <w:rPr>
          <w:rFonts w:ascii="Avenir Next LT Pro" w:hAnsi="Avenir Next LT Pro" w:cstheme="minorHAnsi"/>
          <w:color w:val="003F5A"/>
          <w:sz w:val="20"/>
          <w:szCs w:val="20"/>
        </w:rPr>
        <w:t xml:space="preserve"> </w:t>
      </w:r>
      <w:r w:rsidR="00F74172" w:rsidRPr="00A0009C">
        <w:rPr>
          <w:rFonts w:ascii="Avenir Next LT Pro" w:hAnsi="Avenir Next LT Pro" w:cstheme="minorHAnsi"/>
          <w:i/>
          <w:iCs/>
          <w:color w:val="003F5A"/>
          <w:sz w:val="20"/>
          <w:szCs w:val="20"/>
        </w:rPr>
        <w:t>a</w:t>
      </w:r>
      <w:r w:rsidRPr="00A0009C">
        <w:rPr>
          <w:rFonts w:ascii="Avenir Next LT Pro" w:hAnsi="Avenir Next LT Pro" w:cstheme="minorHAnsi"/>
          <w:i/>
          <w:iCs/>
          <w:color w:val="003F5A"/>
          <w:sz w:val="20"/>
          <w:szCs w:val="20"/>
        </w:rPr>
        <w:t>pplies to projects approved more than 11 months ago)</w:t>
      </w:r>
    </w:p>
    <w:p w14:paraId="14F80A04" w14:textId="2C99B2A8" w:rsidR="004F6877" w:rsidRPr="00A0009C" w:rsidRDefault="00292712" w:rsidP="00E1295F">
      <w:pPr>
        <w:numPr>
          <w:ilvl w:val="0"/>
          <w:numId w:val="13"/>
        </w:numPr>
        <w:rPr>
          <w:rFonts w:ascii="Avenir Next LT Pro" w:hAnsi="Avenir Next LT Pro" w:cstheme="minorHAnsi"/>
          <w:b/>
          <w:bCs/>
          <w:color w:val="003F5A"/>
          <w:sz w:val="20"/>
          <w:szCs w:val="20"/>
        </w:rPr>
      </w:pPr>
      <w:r w:rsidRPr="00A0009C">
        <w:rPr>
          <w:rFonts w:ascii="Avenir Next LT Pro" w:hAnsi="Avenir Next LT Pro" w:cstheme="minorHAnsi"/>
          <w:b/>
          <w:bCs/>
          <w:color w:val="003F5A"/>
          <w:sz w:val="20"/>
          <w:szCs w:val="20"/>
        </w:rPr>
        <w:t>Yes</w:t>
      </w:r>
    </w:p>
    <w:p w14:paraId="0AA4E664" w14:textId="6378808B" w:rsidR="004F6877" w:rsidRPr="00A0009C" w:rsidRDefault="00292712" w:rsidP="00E1295F">
      <w:pPr>
        <w:numPr>
          <w:ilvl w:val="0"/>
          <w:numId w:val="13"/>
        </w:numPr>
        <w:rPr>
          <w:rFonts w:ascii="Avenir Next LT Pro" w:hAnsi="Avenir Next LT Pro" w:cstheme="minorHAnsi"/>
          <w:b/>
          <w:bCs/>
          <w:color w:val="003F5A"/>
          <w:sz w:val="20"/>
          <w:szCs w:val="20"/>
        </w:rPr>
      </w:pPr>
      <w:r w:rsidRPr="00A0009C">
        <w:rPr>
          <w:rFonts w:ascii="Avenir Next LT Pro" w:hAnsi="Avenir Next LT Pro" w:cstheme="minorHAnsi"/>
          <w:b/>
          <w:bCs/>
          <w:color w:val="003F5A"/>
          <w:sz w:val="20"/>
          <w:szCs w:val="20"/>
        </w:rPr>
        <w:t>N</w:t>
      </w:r>
      <w:r w:rsidR="004F6877" w:rsidRPr="00A0009C">
        <w:rPr>
          <w:rFonts w:ascii="Avenir Next LT Pro" w:hAnsi="Avenir Next LT Pro" w:cstheme="minorHAnsi"/>
          <w:b/>
          <w:bCs/>
          <w:color w:val="003F5A"/>
          <w:sz w:val="20"/>
          <w:szCs w:val="20"/>
        </w:rPr>
        <w:t xml:space="preserve">o </w:t>
      </w:r>
    </w:p>
    <w:p w14:paraId="732740E0" w14:textId="06A546A6" w:rsidR="004F6877" w:rsidRPr="00A0009C" w:rsidRDefault="00292712" w:rsidP="00E1295F">
      <w:pPr>
        <w:numPr>
          <w:ilvl w:val="0"/>
          <w:numId w:val="13"/>
        </w:numPr>
        <w:rPr>
          <w:rFonts w:ascii="Avenir Next LT Pro" w:hAnsi="Avenir Next LT Pro" w:cstheme="minorHAnsi"/>
          <w:b/>
          <w:bCs/>
          <w:color w:val="003F5A"/>
          <w:sz w:val="20"/>
          <w:szCs w:val="20"/>
        </w:rPr>
      </w:pPr>
      <w:r w:rsidRPr="00A0009C">
        <w:rPr>
          <w:rFonts w:ascii="Avenir Next LT Pro" w:hAnsi="Avenir Next LT Pro" w:cstheme="minorHAnsi"/>
          <w:b/>
          <w:bCs/>
          <w:color w:val="003F5A"/>
          <w:sz w:val="20"/>
          <w:szCs w:val="20"/>
        </w:rPr>
        <w:t>N</w:t>
      </w:r>
      <w:r w:rsidR="004F6877" w:rsidRPr="00A0009C">
        <w:rPr>
          <w:rFonts w:ascii="Avenir Next LT Pro" w:hAnsi="Avenir Next LT Pro" w:cstheme="minorHAnsi"/>
          <w:b/>
          <w:bCs/>
          <w:color w:val="003F5A"/>
          <w:sz w:val="20"/>
          <w:szCs w:val="20"/>
        </w:rPr>
        <w:t xml:space="preserve">ot Applicable      </w:t>
      </w:r>
    </w:p>
    <w:p w14:paraId="43F0B435" w14:textId="77777777" w:rsidR="004F6877" w:rsidRPr="00A0009C" w:rsidRDefault="004F6877" w:rsidP="004F6877">
      <w:pPr>
        <w:rPr>
          <w:rFonts w:ascii="Avenir Next LT Pro" w:eastAsiaTheme="minorHAnsi" w:hAnsi="Avenir Next LT Pro" w:cstheme="minorHAnsi"/>
          <w:b/>
          <w:bCs/>
          <w:color w:val="003F5A"/>
          <w:sz w:val="20"/>
          <w:szCs w:val="20"/>
        </w:rPr>
      </w:pPr>
    </w:p>
    <w:p w14:paraId="662C69EC" w14:textId="344C4AFE" w:rsidR="004F6877" w:rsidRPr="00A0009C" w:rsidRDefault="004F6877" w:rsidP="004F6877">
      <w:pPr>
        <w:pStyle w:val="ListParagraph"/>
        <w:widowControl w:val="0"/>
        <w:tabs>
          <w:tab w:val="left" w:pos="426"/>
          <w:tab w:val="left" w:pos="1701"/>
          <w:tab w:val="right" w:leader="dot" w:pos="9356"/>
        </w:tabs>
        <w:suppressAutoHyphens/>
        <w:ind w:left="426"/>
        <w:jc w:val="both"/>
        <w:rPr>
          <w:rFonts w:ascii="Avenir Next LT Pro" w:hAnsi="Avenir Next LT Pro" w:cstheme="minorHAnsi"/>
          <w:b/>
          <w:i/>
          <w:iCs/>
          <w:caps/>
          <w:color w:val="003F5A"/>
          <w:spacing w:val="-3"/>
          <w:sz w:val="20"/>
          <w:szCs w:val="20"/>
          <w:lang w:val="en-US"/>
        </w:rPr>
      </w:pPr>
      <w:r w:rsidRPr="00A0009C">
        <w:rPr>
          <w:rFonts w:ascii="Avenir Next LT Pro" w:hAnsi="Avenir Next LT Pro" w:cstheme="minorHAnsi"/>
          <w:b/>
          <w:bCs/>
          <w:i/>
          <w:iCs/>
          <w:color w:val="003F5A"/>
          <w:sz w:val="20"/>
          <w:szCs w:val="20"/>
        </w:rPr>
        <w:t>If "No," please complete an annual report before proceeding with this amendment request</w:t>
      </w:r>
      <w:r w:rsidRPr="00A0009C">
        <w:rPr>
          <w:rFonts w:ascii="Avenir Next LT Pro" w:hAnsi="Avenir Next LT Pro" w:cstheme="minorHAnsi"/>
          <w:i/>
          <w:iCs/>
          <w:color w:val="003F5A"/>
          <w:sz w:val="20"/>
          <w:szCs w:val="20"/>
        </w:rPr>
        <w:t xml:space="preserve">. </w:t>
      </w:r>
      <w:r w:rsidRPr="00A0009C">
        <w:rPr>
          <w:rFonts w:ascii="Avenir Next LT Pro" w:hAnsi="Avenir Next LT Pro" w:cstheme="minorHAnsi"/>
          <w:b/>
          <w:bCs/>
          <w:i/>
          <w:iCs/>
          <w:color w:val="003F5A"/>
          <w:sz w:val="20"/>
          <w:szCs w:val="20"/>
        </w:rPr>
        <w:t xml:space="preserve">The annual report template is available here: </w:t>
      </w:r>
      <w:hyperlink r:id="rId10" w:history="1">
        <w:r w:rsidR="00E1295F" w:rsidRPr="00A0009C">
          <w:rPr>
            <w:rStyle w:val="Hyperlink"/>
            <w:rFonts w:ascii="Avenir Next LT Pro" w:hAnsi="Avenir Next LT Pro" w:cstheme="minorHAnsi"/>
            <w:b/>
            <w:bCs/>
            <w:i/>
            <w:iCs/>
            <w:color w:val="003F5A"/>
            <w:sz w:val="20"/>
            <w:szCs w:val="20"/>
          </w:rPr>
          <w:t>Annual/Final report template - Menzies</w:t>
        </w:r>
      </w:hyperlink>
    </w:p>
    <w:p w14:paraId="2C5FD218" w14:textId="77777777" w:rsidR="00CC2D27" w:rsidRPr="00A0009C" w:rsidRDefault="00CC2D27" w:rsidP="00CC2D27">
      <w:pPr>
        <w:pStyle w:val="ListParagraph"/>
        <w:widowControl w:val="0"/>
        <w:tabs>
          <w:tab w:val="left" w:pos="426"/>
          <w:tab w:val="left" w:pos="1701"/>
          <w:tab w:val="right" w:leader="dot" w:pos="9356"/>
        </w:tabs>
        <w:suppressAutoHyphens/>
        <w:ind w:left="426"/>
        <w:jc w:val="both"/>
        <w:rPr>
          <w:rFonts w:ascii="Avenir Next LT Pro" w:hAnsi="Avenir Next LT Pro" w:cstheme="minorHAnsi"/>
          <w:bCs/>
          <w:i/>
          <w:iCs/>
          <w:caps/>
          <w:color w:val="003F5A"/>
          <w:spacing w:val="-3"/>
          <w:sz w:val="20"/>
          <w:szCs w:val="20"/>
          <w:lang w:val="en-US"/>
        </w:rPr>
      </w:pPr>
    </w:p>
    <w:p w14:paraId="30FDE3A6" w14:textId="23D38017" w:rsidR="00CC2D27" w:rsidRPr="00A0009C" w:rsidRDefault="00A8327D" w:rsidP="00CC2D27">
      <w:pPr>
        <w:pStyle w:val="ListParagraph"/>
        <w:widowControl w:val="0"/>
        <w:numPr>
          <w:ilvl w:val="0"/>
          <w:numId w:val="5"/>
        </w:numPr>
        <w:tabs>
          <w:tab w:val="left" w:pos="426"/>
          <w:tab w:val="left" w:pos="1701"/>
          <w:tab w:val="right" w:leader="dot" w:pos="9356"/>
        </w:tabs>
        <w:suppressAutoHyphens/>
        <w:ind w:left="426" w:hanging="426"/>
        <w:jc w:val="both"/>
        <w:rPr>
          <w:rFonts w:ascii="Avenir Next LT Pro" w:hAnsi="Avenir Next LT Pro"/>
          <w:b/>
          <w:caps/>
          <w:color w:val="003F5A"/>
          <w:spacing w:val="-3"/>
          <w:sz w:val="20"/>
          <w:szCs w:val="20"/>
          <w:lang w:val="en-US"/>
        </w:rPr>
      </w:pPr>
      <w:r w:rsidRPr="00A0009C">
        <w:rPr>
          <w:rFonts w:ascii="Avenir Next LT Pro" w:hAnsi="Avenir Next LT Pro"/>
          <w:b/>
          <w:color w:val="003F5A"/>
          <w:spacing w:val="-3"/>
          <w:sz w:val="22"/>
          <w:szCs w:val="22"/>
          <w:lang w:val="en-US"/>
        </w:rPr>
        <w:t>Notification</w:t>
      </w:r>
      <w:r w:rsidR="00B85D1A" w:rsidRPr="00A0009C">
        <w:rPr>
          <w:rFonts w:ascii="Avenir Next LT Pro" w:hAnsi="Avenir Next LT Pro"/>
          <w:b/>
          <w:caps/>
          <w:color w:val="003F5A"/>
          <w:spacing w:val="-3"/>
          <w:sz w:val="22"/>
          <w:szCs w:val="22"/>
          <w:lang w:val="en-US"/>
        </w:rPr>
        <w:t xml:space="preserve"> - Nature of </w:t>
      </w:r>
      <w:r w:rsidRPr="00A0009C">
        <w:rPr>
          <w:rFonts w:ascii="Avenir Next LT Pro" w:hAnsi="Avenir Next LT Pro"/>
          <w:b/>
          <w:color w:val="003F5A"/>
          <w:spacing w:val="-3"/>
          <w:sz w:val="22"/>
          <w:szCs w:val="22"/>
          <w:lang w:val="en-US"/>
        </w:rPr>
        <w:t>Notification</w:t>
      </w:r>
      <w:r w:rsidRPr="00A0009C">
        <w:rPr>
          <w:rFonts w:ascii="Avenir Next LT Pro" w:hAnsi="Avenir Next LT Pro"/>
          <w:b/>
          <w:caps/>
          <w:color w:val="003F5A"/>
          <w:spacing w:val="-3"/>
          <w:sz w:val="20"/>
          <w:szCs w:val="20"/>
          <w:lang w:val="en-US"/>
        </w:rPr>
        <w:t xml:space="preserve"> </w:t>
      </w:r>
      <w:r w:rsidR="00BC26AE" w:rsidRPr="00A0009C">
        <w:rPr>
          <w:rFonts w:ascii="Avenir Next LT Pro" w:hAnsi="Avenir Next LT Pro"/>
          <w:b/>
          <w:caps/>
          <w:color w:val="003F5A"/>
          <w:spacing w:val="-3"/>
          <w:sz w:val="20"/>
          <w:szCs w:val="20"/>
          <w:lang w:val="en-US"/>
        </w:rPr>
        <w:t>(ex</w:t>
      </w:r>
      <w:r w:rsidR="00397698" w:rsidRPr="00A0009C">
        <w:rPr>
          <w:rFonts w:ascii="Avenir Next LT Pro" w:hAnsi="Avenir Next LT Pro"/>
          <w:b/>
          <w:caps/>
          <w:color w:val="003F5A"/>
          <w:spacing w:val="-3"/>
          <w:sz w:val="20"/>
          <w:szCs w:val="20"/>
          <w:lang w:val="en-US"/>
        </w:rPr>
        <w:t>amples):</w:t>
      </w:r>
    </w:p>
    <w:p w14:paraId="667606F0" w14:textId="29DDF8F6" w:rsidR="00B85D1A" w:rsidRPr="00A0009C" w:rsidRDefault="00290238" w:rsidP="00D514FD">
      <w:pPr>
        <w:pStyle w:val="ListParagraph"/>
        <w:widowControl w:val="0"/>
        <w:numPr>
          <w:ilvl w:val="0"/>
          <w:numId w:val="7"/>
        </w:numPr>
        <w:tabs>
          <w:tab w:val="left" w:pos="720"/>
          <w:tab w:val="left" w:pos="1701"/>
          <w:tab w:val="right" w:leader="dot" w:pos="9356"/>
        </w:tabs>
        <w:suppressAutoHyphens/>
        <w:ind w:left="1134" w:hanging="283"/>
        <w:jc w:val="both"/>
        <w:rPr>
          <w:rFonts w:ascii="Avenir Next LT Pro" w:hAnsi="Avenir Next LT Pro"/>
          <w:b/>
          <w:caps/>
          <w:color w:val="003F5A"/>
          <w:spacing w:val="-3"/>
          <w:sz w:val="20"/>
          <w:szCs w:val="20"/>
          <w:lang w:val="en-US"/>
        </w:rPr>
      </w:pPr>
      <w:r w:rsidRPr="00A0009C">
        <w:rPr>
          <w:rFonts w:ascii="Avenir Next LT Pro" w:hAnsi="Avenir Next LT Pro"/>
          <w:b/>
          <w:caps/>
          <w:color w:val="003F5A"/>
          <w:spacing w:val="-3"/>
          <w:sz w:val="20"/>
          <w:szCs w:val="20"/>
          <w:lang w:val="en-US"/>
        </w:rPr>
        <w:t>Certificate of Insurance</w:t>
      </w:r>
      <w:r w:rsidR="00052131" w:rsidRPr="00A0009C">
        <w:rPr>
          <w:rFonts w:ascii="Avenir Next LT Pro" w:hAnsi="Avenir Next LT Pro"/>
          <w:b/>
          <w:caps/>
          <w:color w:val="003F5A"/>
          <w:spacing w:val="-3"/>
          <w:sz w:val="20"/>
          <w:szCs w:val="20"/>
          <w:lang w:val="en-US"/>
        </w:rPr>
        <w:t>.</w:t>
      </w:r>
    </w:p>
    <w:p w14:paraId="0BCC0994" w14:textId="253B9641" w:rsidR="00F915BD" w:rsidRPr="00A0009C" w:rsidRDefault="00F915BD" w:rsidP="00D514FD">
      <w:pPr>
        <w:pStyle w:val="ListParagraph"/>
        <w:widowControl w:val="0"/>
        <w:numPr>
          <w:ilvl w:val="0"/>
          <w:numId w:val="7"/>
        </w:numPr>
        <w:tabs>
          <w:tab w:val="left" w:pos="720"/>
          <w:tab w:val="left" w:pos="1701"/>
          <w:tab w:val="right" w:leader="dot" w:pos="9356"/>
        </w:tabs>
        <w:suppressAutoHyphens/>
        <w:ind w:left="1134" w:hanging="283"/>
        <w:jc w:val="both"/>
        <w:rPr>
          <w:rFonts w:ascii="Avenir Next LT Pro" w:hAnsi="Avenir Next LT Pro"/>
          <w:b/>
          <w:caps/>
          <w:color w:val="003F5A"/>
          <w:spacing w:val="-3"/>
          <w:sz w:val="20"/>
          <w:szCs w:val="20"/>
          <w:lang w:val="en-US"/>
        </w:rPr>
      </w:pPr>
      <w:r w:rsidRPr="00A0009C">
        <w:rPr>
          <w:rFonts w:ascii="Avenir Next LT Pro" w:hAnsi="Avenir Next LT Pro"/>
          <w:b/>
          <w:caps/>
          <w:color w:val="003F5A"/>
          <w:spacing w:val="-3"/>
          <w:sz w:val="20"/>
          <w:szCs w:val="20"/>
        </w:rPr>
        <w:t>Lead site A</w:t>
      </w:r>
      <w:r w:rsidR="002E43B7" w:rsidRPr="00A0009C">
        <w:rPr>
          <w:rFonts w:ascii="Avenir Next LT Pro" w:hAnsi="Avenir Next LT Pro"/>
          <w:b/>
          <w:caps/>
          <w:color w:val="003F5A"/>
          <w:spacing w:val="-3"/>
          <w:sz w:val="20"/>
          <w:szCs w:val="20"/>
        </w:rPr>
        <w:t xml:space="preserve">nnual </w:t>
      </w:r>
      <w:r w:rsidRPr="00A0009C">
        <w:rPr>
          <w:rFonts w:ascii="Avenir Next LT Pro" w:hAnsi="Avenir Next LT Pro"/>
          <w:b/>
          <w:caps/>
          <w:color w:val="003F5A"/>
          <w:spacing w:val="-3"/>
          <w:sz w:val="20"/>
          <w:szCs w:val="20"/>
        </w:rPr>
        <w:t>report submission</w:t>
      </w:r>
      <w:r w:rsidR="002E43B7" w:rsidRPr="00A0009C">
        <w:rPr>
          <w:rFonts w:ascii="Avenir Next LT Pro" w:hAnsi="Avenir Next LT Pro"/>
          <w:b/>
          <w:caps/>
          <w:color w:val="003F5A"/>
          <w:spacing w:val="-3"/>
          <w:sz w:val="20"/>
          <w:szCs w:val="20"/>
          <w:lang w:val="en-US"/>
        </w:rPr>
        <w:t>/</w:t>
      </w:r>
      <w:r w:rsidR="002E43B7" w:rsidRPr="00A0009C">
        <w:rPr>
          <w:rFonts w:ascii="Avenir Next LT Pro" w:hAnsi="Avenir Next LT Pro" w:cs="Calibri"/>
          <w:color w:val="003F5A"/>
          <w:sz w:val="22"/>
          <w:szCs w:val="22"/>
        </w:rPr>
        <w:t xml:space="preserve"> </w:t>
      </w:r>
      <w:r w:rsidR="002E43B7" w:rsidRPr="00A0009C">
        <w:rPr>
          <w:rFonts w:ascii="Avenir Next LT Pro" w:hAnsi="Avenir Next LT Pro"/>
          <w:b/>
          <w:caps/>
          <w:color w:val="003F5A"/>
          <w:spacing w:val="-3"/>
          <w:sz w:val="20"/>
          <w:szCs w:val="20"/>
        </w:rPr>
        <w:t>Annual Safety Report</w:t>
      </w:r>
    </w:p>
    <w:p w14:paraId="215C4489" w14:textId="2CBD8E52" w:rsidR="002C6321" w:rsidRPr="00A0009C" w:rsidRDefault="002C6321" w:rsidP="00D514FD">
      <w:pPr>
        <w:pStyle w:val="ListParagraph"/>
        <w:widowControl w:val="0"/>
        <w:numPr>
          <w:ilvl w:val="0"/>
          <w:numId w:val="7"/>
        </w:numPr>
        <w:tabs>
          <w:tab w:val="left" w:pos="720"/>
          <w:tab w:val="left" w:pos="1701"/>
          <w:tab w:val="right" w:leader="dot" w:pos="9356"/>
        </w:tabs>
        <w:suppressAutoHyphens/>
        <w:ind w:left="1134" w:hanging="283"/>
        <w:jc w:val="both"/>
        <w:rPr>
          <w:rFonts w:ascii="Avenir Next LT Pro" w:hAnsi="Avenir Next LT Pro"/>
          <w:b/>
          <w:caps/>
          <w:color w:val="003F5A"/>
          <w:spacing w:val="-3"/>
          <w:sz w:val="20"/>
          <w:szCs w:val="20"/>
          <w:lang w:val="en-US"/>
        </w:rPr>
      </w:pPr>
      <w:r w:rsidRPr="00A0009C">
        <w:rPr>
          <w:rFonts w:ascii="Avenir Next LT Pro" w:hAnsi="Avenir Next LT Pro"/>
          <w:b/>
          <w:caps/>
          <w:color w:val="003F5A"/>
          <w:spacing w:val="-3"/>
          <w:sz w:val="20"/>
          <w:szCs w:val="20"/>
        </w:rPr>
        <w:t>Lead site HREC correspondence</w:t>
      </w:r>
      <w:r w:rsidRPr="00A0009C">
        <w:rPr>
          <w:rFonts w:ascii="Avenir Next LT Pro" w:hAnsi="Avenir Next LT Pro"/>
          <w:b/>
          <w:caps/>
          <w:color w:val="003F5A"/>
          <w:spacing w:val="-3"/>
          <w:sz w:val="20"/>
          <w:szCs w:val="20"/>
          <w:lang w:val="en-US"/>
        </w:rPr>
        <w:t>/</w:t>
      </w:r>
      <w:r w:rsidR="00BF6633" w:rsidRPr="00A0009C">
        <w:rPr>
          <w:rFonts w:ascii="Avenir Next LT Pro" w:hAnsi="Avenir Next LT Pro"/>
          <w:color w:val="003F5A"/>
        </w:rPr>
        <w:t xml:space="preserve"> </w:t>
      </w:r>
      <w:r w:rsidR="00BF6633" w:rsidRPr="00A0009C">
        <w:rPr>
          <w:rFonts w:ascii="Avenir Next LT Pro" w:hAnsi="Avenir Next LT Pro"/>
          <w:b/>
          <w:caps/>
          <w:color w:val="003F5A"/>
          <w:spacing w:val="-3"/>
          <w:sz w:val="20"/>
          <w:szCs w:val="20"/>
          <w:lang w:val="en-US"/>
        </w:rPr>
        <w:t>amendments</w:t>
      </w:r>
      <w:r w:rsidR="003E5177" w:rsidRPr="00A0009C">
        <w:rPr>
          <w:rFonts w:ascii="Avenir Next LT Pro" w:hAnsi="Avenir Next LT Pro"/>
          <w:b/>
          <w:caps/>
          <w:color w:val="003F5A"/>
          <w:spacing w:val="-3"/>
          <w:sz w:val="20"/>
          <w:szCs w:val="20"/>
          <w:lang w:val="en-US"/>
        </w:rPr>
        <w:t xml:space="preserve"> Approval/</w:t>
      </w:r>
      <w:r w:rsidR="003E5177" w:rsidRPr="00A0009C">
        <w:rPr>
          <w:rFonts w:ascii="Avenir Next LT Pro" w:hAnsi="Avenir Next LT Pro" w:cs="Calibri"/>
          <w:color w:val="003F5A"/>
          <w:sz w:val="22"/>
          <w:szCs w:val="22"/>
        </w:rPr>
        <w:t xml:space="preserve"> </w:t>
      </w:r>
      <w:r w:rsidR="003E5177" w:rsidRPr="00A0009C">
        <w:rPr>
          <w:rFonts w:ascii="Avenir Next LT Pro" w:hAnsi="Avenir Next LT Pro"/>
          <w:b/>
          <w:caps/>
          <w:color w:val="003F5A"/>
          <w:spacing w:val="-3"/>
          <w:sz w:val="20"/>
          <w:szCs w:val="20"/>
        </w:rPr>
        <w:t>Extension request approval</w:t>
      </w:r>
    </w:p>
    <w:p w14:paraId="16DAE409" w14:textId="6C8CC61E" w:rsidR="00397698" w:rsidRPr="00A0009C" w:rsidRDefault="00ED0CBE" w:rsidP="00D514FD">
      <w:pPr>
        <w:pStyle w:val="ListParagraph"/>
        <w:widowControl w:val="0"/>
        <w:numPr>
          <w:ilvl w:val="0"/>
          <w:numId w:val="7"/>
        </w:numPr>
        <w:tabs>
          <w:tab w:val="left" w:pos="720"/>
          <w:tab w:val="left" w:pos="1701"/>
          <w:tab w:val="right" w:leader="dot" w:pos="9356"/>
        </w:tabs>
        <w:suppressAutoHyphens/>
        <w:ind w:left="1134" w:hanging="283"/>
        <w:jc w:val="both"/>
        <w:rPr>
          <w:rFonts w:ascii="Avenir Next LT Pro" w:hAnsi="Avenir Next LT Pro"/>
          <w:b/>
          <w:caps/>
          <w:color w:val="003F5A"/>
          <w:spacing w:val="-3"/>
          <w:sz w:val="20"/>
          <w:szCs w:val="20"/>
          <w:lang w:val="en-US"/>
        </w:rPr>
      </w:pPr>
      <w:r w:rsidRPr="00A0009C">
        <w:rPr>
          <w:rFonts w:ascii="Avenir Next LT Pro" w:hAnsi="Avenir Next LT Pro"/>
          <w:b/>
          <w:caps/>
          <w:color w:val="003F5A"/>
          <w:spacing w:val="-3"/>
          <w:sz w:val="20"/>
          <w:szCs w:val="20"/>
        </w:rPr>
        <w:t>unexpected serious adverse reactions</w:t>
      </w:r>
      <w:r w:rsidRPr="00A0009C">
        <w:rPr>
          <w:rFonts w:ascii="Avenir Next LT Pro" w:hAnsi="Avenir Next LT Pro"/>
          <w:b/>
          <w:caps/>
          <w:color w:val="003F5A"/>
          <w:spacing w:val="-3"/>
          <w:sz w:val="20"/>
          <w:szCs w:val="20"/>
          <w:lang w:val="en-US"/>
        </w:rPr>
        <w:t>/</w:t>
      </w:r>
      <w:r w:rsidR="00500EBE" w:rsidRPr="00A0009C">
        <w:rPr>
          <w:rFonts w:ascii="Verdana" w:hAnsi="Verdana"/>
          <w:b/>
          <w:bCs/>
          <w:color w:val="003F5A"/>
          <w:sz w:val="20"/>
          <w:szCs w:val="20"/>
          <w:shd w:val="clear" w:color="auto" w:fill="FFFFFF"/>
        </w:rPr>
        <w:t xml:space="preserve"> </w:t>
      </w:r>
      <w:r w:rsidR="00500EBE" w:rsidRPr="00A0009C">
        <w:rPr>
          <w:rFonts w:ascii="Avenir Next LT Pro" w:hAnsi="Avenir Next LT Pro"/>
          <w:b/>
          <w:bCs/>
          <w:caps/>
          <w:color w:val="003F5A"/>
          <w:spacing w:val="-3"/>
          <w:sz w:val="20"/>
          <w:szCs w:val="20"/>
        </w:rPr>
        <w:t>Protocol Deviation</w:t>
      </w:r>
    </w:p>
    <w:p w14:paraId="666AF473" w14:textId="77777777" w:rsidR="00170B42" w:rsidRPr="00A0009C" w:rsidRDefault="00170B42" w:rsidP="00617924">
      <w:pPr>
        <w:widowControl w:val="0"/>
        <w:tabs>
          <w:tab w:val="left" w:pos="720"/>
          <w:tab w:val="left" w:pos="1701"/>
          <w:tab w:val="right" w:leader="dot" w:pos="9356"/>
        </w:tabs>
        <w:suppressAutoHyphens/>
        <w:jc w:val="both"/>
        <w:rPr>
          <w:rFonts w:ascii="Avenir Next LT Pro" w:hAnsi="Avenir Next LT Pro"/>
          <w:color w:val="003F5A"/>
          <w:spacing w:val="-3"/>
          <w:sz w:val="22"/>
          <w:lang w:val="en-US"/>
        </w:rPr>
      </w:pPr>
    </w:p>
    <w:tbl>
      <w:tblPr>
        <w:tblStyle w:val="TableGrid"/>
        <w:tblW w:w="0" w:type="auto"/>
        <w:tblLayout w:type="fixed"/>
        <w:tblCellMar>
          <w:top w:w="113" w:type="dxa"/>
        </w:tblCellMar>
        <w:tblLook w:val="01E0" w:firstRow="1" w:lastRow="1" w:firstColumn="1" w:lastColumn="1" w:noHBand="0" w:noVBand="0"/>
      </w:tblPr>
      <w:tblGrid>
        <w:gridCol w:w="284"/>
        <w:gridCol w:w="2943"/>
        <w:gridCol w:w="7054"/>
      </w:tblGrid>
      <w:tr w:rsidR="00A0009C" w:rsidRPr="00A0009C" w14:paraId="6C9FE5AD" w14:textId="77777777" w:rsidTr="00617924">
        <w:tc>
          <w:tcPr>
            <w:tcW w:w="284" w:type="dxa"/>
          </w:tcPr>
          <w:p w14:paraId="3030CF0C" w14:textId="77777777" w:rsidR="00617924" w:rsidRPr="00A0009C" w:rsidRDefault="00617924" w:rsidP="00933B5A">
            <w:pPr>
              <w:widowControl w:val="0"/>
              <w:tabs>
                <w:tab w:val="left" w:pos="720"/>
                <w:tab w:val="left" w:pos="1701"/>
                <w:tab w:val="right" w:leader="dot" w:pos="9356"/>
              </w:tabs>
              <w:suppressAutoHyphens/>
              <w:spacing w:after="120"/>
              <w:jc w:val="both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  <w:r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t>1</w:t>
            </w:r>
          </w:p>
        </w:tc>
        <w:tc>
          <w:tcPr>
            <w:tcW w:w="2943" w:type="dxa"/>
          </w:tcPr>
          <w:p w14:paraId="5B83CF15" w14:textId="31516FDC" w:rsidR="00617924" w:rsidRPr="00A0009C" w:rsidRDefault="00965189" w:rsidP="00397698">
            <w:pPr>
              <w:widowControl w:val="0"/>
              <w:tabs>
                <w:tab w:val="left" w:pos="720"/>
                <w:tab w:val="left" w:pos="1701"/>
                <w:tab w:val="right" w:leader="dot" w:pos="9356"/>
              </w:tabs>
              <w:suppressAutoHyphens/>
              <w:spacing w:after="120"/>
              <w:jc w:val="both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  <w:bookmarkStart w:id="1" w:name="_Hlk207962791"/>
            <w:r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t>Notification</w:t>
            </w:r>
            <w:bookmarkEnd w:id="1"/>
          </w:p>
        </w:tc>
        <w:tc>
          <w:tcPr>
            <w:tcW w:w="7054" w:type="dxa"/>
          </w:tcPr>
          <w:p w14:paraId="6AAC3CA8" w14:textId="77777777" w:rsidR="00617924" w:rsidRPr="00A0009C" w:rsidRDefault="00617924" w:rsidP="00933B5A">
            <w:pPr>
              <w:widowControl w:val="0"/>
              <w:tabs>
                <w:tab w:val="left" w:pos="720"/>
                <w:tab w:val="left" w:pos="1701"/>
                <w:tab w:val="right" w:leader="dot" w:pos="9356"/>
              </w:tabs>
              <w:suppressAutoHyphens/>
              <w:spacing w:after="120"/>
              <w:jc w:val="both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  <w:r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instrText xml:space="preserve"> FORMTEXT </w:instrText>
            </w:r>
            <w:r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r>
            <w:r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fldChar w:fldCharType="separate"/>
            </w:r>
            <w:r w:rsidRPr="00A0009C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A0009C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A0009C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A0009C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A0009C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fldChar w:fldCharType="end"/>
            </w:r>
          </w:p>
        </w:tc>
      </w:tr>
      <w:tr w:rsidR="00170B42" w:rsidRPr="00A0009C" w14:paraId="3E4FDB2C" w14:textId="77777777" w:rsidTr="00B2255D">
        <w:tc>
          <w:tcPr>
            <w:tcW w:w="284" w:type="dxa"/>
          </w:tcPr>
          <w:p w14:paraId="4D3B0639" w14:textId="77777777" w:rsidR="00170B42" w:rsidRPr="00A0009C" w:rsidRDefault="00170B42" w:rsidP="00933B5A">
            <w:pPr>
              <w:widowControl w:val="0"/>
              <w:tabs>
                <w:tab w:val="left" w:pos="720"/>
                <w:tab w:val="left" w:pos="1701"/>
                <w:tab w:val="right" w:leader="dot" w:pos="9356"/>
              </w:tabs>
              <w:suppressAutoHyphens/>
              <w:spacing w:after="120"/>
              <w:jc w:val="both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</w:p>
        </w:tc>
        <w:tc>
          <w:tcPr>
            <w:tcW w:w="9997" w:type="dxa"/>
            <w:gridSpan w:val="2"/>
          </w:tcPr>
          <w:p w14:paraId="6C6A9398" w14:textId="62856EA5" w:rsidR="00170B42" w:rsidRPr="00A0009C" w:rsidRDefault="00170B42" w:rsidP="00170B42">
            <w:pPr>
              <w:widowControl w:val="0"/>
              <w:tabs>
                <w:tab w:val="left" w:pos="720"/>
                <w:tab w:val="left" w:pos="1701"/>
                <w:tab w:val="right" w:leader="dot" w:pos="9356"/>
              </w:tabs>
              <w:suppressAutoHyphens/>
              <w:spacing w:after="120"/>
              <w:jc w:val="both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  <w:r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t xml:space="preserve">Details of </w:t>
            </w:r>
            <w:r w:rsidR="003E5177"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t xml:space="preserve">Notification </w:t>
            </w:r>
            <w:r w:rsidR="00A059BB"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t>including background information</w:t>
            </w:r>
          </w:p>
          <w:p w14:paraId="4FAD14B8" w14:textId="77777777" w:rsidR="00170B42" w:rsidRPr="00A0009C" w:rsidRDefault="00170B42" w:rsidP="00170B42">
            <w:pPr>
              <w:ind w:right="368"/>
              <w:rPr>
                <w:rFonts w:ascii="Avenir Next LT Pro" w:eastAsia="Times" w:hAnsi="Avenir Next LT Pro" w:cs="Arial"/>
                <w:color w:val="003F5A"/>
                <w:sz w:val="22"/>
                <w:szCs w:val="22"/>
                <w:lang w:eastAsia="en-US"/>
              </w:rPr>
            </w:pPr>
            <w:r w:rsidRPr="00A0009C">
              <w:rPr>
                <w:rFonts w:ascii="Avenir Next LT Pro" w:eastAsia="Times" w:hAnsi="Avenir Next LT Pro" w:cs="Arial"/>
                <w:color w:val="003F5A"/>
                <w:sz w:val="22"/>
                <w:szCs w:val="22"/>
                <w:lang w:eastAsia="en-US"/>
              </w:rPr>
              <w:t>Overtype here</w:t>
            </w:r>
          </w:p>
          <w:p w14:paraId="3E00C344" w14:textId="77777777" w:rsidR="00170B42" w:rsidRPr="00A0009C" w:rsidRDefault="00170B42" w:rsidP="00170B42">
            <w:pPr>
              <w:ind w:right="368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</w:p>
        </w:tc>
      </w:tr>
    </w:tbl>
    <w:p w14:paraId="18980E2A" w14:textId="77777777" w:rsidR="00AE1345" w:rsidRPr="00A0009C" w:rsidRDefault="00AE1345" w:rsidP="00AE1345">
      <w:pPr>
        <w:widowControl w:val="0"/>
        <w:tabs>
          <w:tab w:val="left" w:pos="720"/>
          <w:tab w:val="left" w:pos="1701"/>
          <w:tab w:val="right" w:leader="dot" w:pos="9356"/>
        </w:tabs>
        <w:suppressAutoHyphens/>
        <w:jc w:val="both"/>
        <w:rPr>
          <w:rFonts w:ascii="Avenir Next LT Pro" w:hAnsi="Avenir Next LT Pro"/>
          <w:color w:val="003F5A"/>
          <w:spacing w:val="-3"/>
          <w:sz w:val="22"/>
          <w:lang w:val="en-US"/>
        </w:rPr>
      </w:pPr>
    </w:p>
    <w:tbl>
      <w:tblPr>
        <w:tblStyle w:val="TableGrid"/>
        <w:tblW w:w="0" w:type="auto"/>
        <w:tblLayout w:type="fixed"/>
        <w:tblCellMar>
          <w:top w:w="113" w:type="dxa"/>
        </w:tblCellMar>
        <w:tblLook w:val="01E0" w:firstRow="1" w:lastRow="1" w:firstColumn="1" w:lastColumn="1" w:noHBand="0" w:noVBand="0"/>
      </w:tblPr>
      <w:tblGrid>
        <w:gridCol w:w="284"/>
        <w:gridCol w:w="2943"/>
        <w:gridCol w:w="7054"/>
      </w:tblGrid>
      <w:tr w:rsidR="00A0009C" w:rsidRPr="00A0009C" w14:paraId="44779FA4" w14:textId="77777777" w:rsidTr="00933B5A">
        <w:tc>
          <w:tcPr>
            <w:tcW w:w="284" w:type="dxa"/>
          </w:tcPr>
          <w:p w14:paraId="1C64194F" w14:textId="77777777" w:rsidR="00AE1345" w:rsidRPr="00A0009C" w:rsidRDefault="00AE1345" w:rsidP="00933B5A">
            <w:pPr>
              <w:widowControl w:val="0"/>
              <w:tabs>
                <w:tab w:val="left" w:pos="720"/>
                <w:tab w:val="left" w:pos="1701"/>
                <w:tab w:val="right" w:leader="dot" w:pos="9356"/>
              </w:tabs>
              <w:suppressAutoHyphens/>
              <w:spacing w:after="120"/>
              <w:jc w:val="both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  <w:r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t>2</w:t>
            </w:r>
          </w:p>
        </w:tc>
        <w:tc>
          <w:tcPr>
            <w:tcW w:w="2943" w:type="dxa"/>
          </w:tcPr>
          <w:p w14:paraId="472B9A14" w14:textId="1F901B18" w:rsidR="00AE1345" w:rsidRPr="00A0009C" w:rsidRDefault="00965189" w:rsidP="00933B5A">
            <w:pPr>
              <w:widowControl w:val="0"/>
              <w:tabs>
                <w:tab w:val="left" w:pos="720"/>
                <w:tab w:val="left" w:pos="1701"/>
                <w:tab w:val="right" w:leader="dot" w:pos="9356"/>
              </w:tabs>
              <w:suppressAutoHyphens/>
              <w:spacing w:after="120"/>
              <w:jc w:val="both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  <w:r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t>Notification</w:t>
            </w:r>
          </w:p>
        </w:tc>
        <w:tc>
          <w:tcPr>
            <w:tcW w:w="7054" w:type="dxa"/>
          </w:tcPr>
          <w:p w14:paraId="6EC2DBD0" w14:textId="77777777" w:rsidR="00AE1345" w:rsidRPr="00A0009C" w:rsidRDefault="00AE1345" w:rsidP="00933B5A">
            <w:pPr>
              <w:widowControl w:val="0"/>
              <w:tabs>
                <w:tab w:val="left" w:pos="720"/>
                <w:tab w:val="left" w:pos="1701"/>
                <w:tab w:val="right" w:leader="dot" w:pos="9356"/>
              </w:tabs>
              <w:suppressAutoHyphens/>
              <w:spacing w:after="120"/>
              <w:jc w:val="both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  <w:r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instrText xml:space="preserve"> FORMTEXT </w:instrText>
            </w:r>
            <w:r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r>
            <w:r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fldChar w:fldCharType="separate"/>
            </w:r>
            <w:r w:rsidRPr="00A0009C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A0009C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A0009C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A0009C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A0009C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fldChar w:fldCharType="end"/>
            </w:r>
          </w:p>
        </w:tc>
      </w:tr>
      <w:tr w:rsidR="00170B42" w:rsidRPr="00A0009C" w14:paraId="70946956" w14:textId="77777777" w:rsidTr="00437624">
        <w:tc>
          <w:tcPr>
            <w:tcW w:w="284" w:type="dxa"/>
          </w:tcPr>
          <w:p w14:paraId="3C3431C4" w14:textId="77777777" w:rsidR="00170B42" w:rsidRPr="00A0009C" w:rsidRDefault="00170B42" w:rsidP="00933B5A">
            <w:pPr>
              <w:widowControl w:val="0"/>
              <w:tabs>
                <w:tab w:val="left" w:pos="720"/>
                <w:tab w:val="left" w:pos="1701"/>
                <w:tab w:val="right" w:leader="dot" w:pos="9356"/>
              </w:tabs>
              <w:suppressAutoHyphens/>
              <w:spacing w:after="120"/>
              <w:jc w:val="both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</w:p>
        </w:tc>
        <w:tc>
          <w:tcPr>
            <w:tcW w:w="9997" w:type="dxa"/>
            <w:gridSpan w:val="2"/>
          </w:tcPr>
          <w:p w14:paraId="39660837" w14:textId="7F4B3965" w:rsidR="00170B42" w:rsidRPr="00A0009C" w:rsidRDefault="00170B42" w:rsidP="00170B42">
            <w:pPr>
              <w:widowControl w:val="0"/>
              <w:tabs>
                <w:tab w:val="left" w:pos="720"/>
                <w:tab w:val="left" w:pos="1701"/>
                <w:tab w:val="right" w:leader="dot" w:pos="9356"/>
              </w:tabs>
              <w:suppressAutoHyphens/>
              <w:spacing w:after="120"/>
              <w:jc w:val="both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  <w:r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t xml:space="preserve">Details of </w:t>
            </w:r>
            <w:r w:rsidR="003E5177"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t>Notification</w:t>
            </w:r>
            <w:r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t xml:space="preserve"> request</w:t>
            </w:r>
            <w:r w:rsidR="00A059BB"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t xml:space="preserve"> </w:t>
            </w:r>
          </w:p>
          <w:p w14:paraId="1A5601EC" w14:textId="15F34D41" w:rsidR="00170B42" w:rsidRPr="00A0009C" w:rsidRDefault="00170B42" w:rsidP="004B4D51">
            <w:pPr>
              <w:ind w:right="368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  <w:r w:rsidRPr="00A0009C">
              <w:rPr>
                <w:rFonts w:ascii="Avenir Next LT Pro" w:eastAsia="Times" w:hAnsi="Avenir Next LT Pro" w:cs="Arial"/>
                <w:color w:val="003F5A"/>
                <w:sz w:val="22"/>
                <w:szCs w:val="22"/>
                <w:lang w:eastAsia="en-US"/>
              </w:rPr>
              <w:t>Overtype here</w:t>
            </w:r>
          </w:p>
        </w:tc>
      </w:tr>
    </w:tbl>
    <w:p w14:paraId="089A07B3" w14:textId="77777777" w:rsidR="00AE1345" w:rsidRPr="00A0009C" w:rsidRDefault="00AE1345" w:rsidP="00AE1345">
      <w:pPr>
        <w:widowControl w:val="0"/>
        <w:tabs>
          <w:tab w:val="left" w:pos="720"/>
          <w:tab w:val="left" w:pos="1701"/>
          <w:tab w:val="right" w:leader="dot" w:pos="9356"/>
        </w:tabs>
        <w:suppressAutoHyphens/>
        <w:jc w:val="both"/>
        <w:rPr>
          <w:rFonts w:ascii="Avenir Next LT Pro" w:hAnsi="Avenir Next LT Pro"/>
          <w:color w:val="003F5A"/>
          <w:spacing w:val="-3"/>
          <w:sz w:val="22"/>
          <w:lang w:val="en-US"/>
        </w:rPr>
      </w:pPr>
    </w:p>
    <w:tbl>
      <w:tblPr>
        <w:tblStyle w:val="TableGrid"/>
        <w:tblW w:w="0" w:type="auto"/>
        <w:tblLayout w:type="fixed"/>
        <w:tblCellMar>
          <w:top w:w="113" w:type="dxa"/>
        </w:tblCellMar>
        <w:tblLook w:val="01E0" w:firstRow="1" w:lastRow="1" w:firstColumn="1" w:lastColumn="1" w:noHBand="0" w:noVBand="0"/>
      </w:tblPr>
      <w:tblGrid>
        <w:gridCol w:w="284"/>
        <w:gridCol w:w="2943"/>
        <w:gridCol w:w="7054"/>
      </w:tblGrid>
      <w:tr w:rsidR="00A0009C" w:rsidRPr="00A0009C" w14:paraId="57BEF848" w14:textId="77777777" w:rsidTr="00933B5A">
        <w:tc>
          <w:tcPr>
            <w:tcW w:w="284" w:type="dxa"/>
          </w:tcPr>
          <w:p w14:paraId="18261075" w14:textId="77777777" w:rsidR="00AE1345" w:rsidRPr="00A0009C" w:rsidRDefault="00AE1345" w:rsidP="00933B5A">
            <w:pPr>
              <w:widowControl w:val="0"/>
              <w:tabs>
                <w:tab w:val="left" w:pos="720"/>
                <w:tab w:val="left" w:pos="1701"/>
                <w:tab w:val="right" w:leader="dot" w:pos="9356"/>
              </w:tabs>
              <w:suppressAutoHyphens/>
              <w:spacing w:after="120"/>
              <w:jc w:val="both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  <w:r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t>3</w:t>
            </w:r>
          </w:p>
        </w:tc>
        <w:tc>
          <w:tcPr>
            <w:tcW w:w="2943" w:type="dxa"/>
          </w:tcPr>
          <w:p w14:paraId="07521559" w14:textId="3FB220F0" w:rsidR="00AE1345" w:rsidRPr="00A0009C" w:rsidRDefault="00965189" w:rsidP="00933B5A">
            <w:pPr>
              <w:widowControl w:val="0"/>
              <w:tabs>
                <w:tab w:val="left" w:pos="720"/>
                <w:tab w:val="left" w:pos="1701"/>
                <w:tab w:val="right" w:leader="dot" w:pos="9356"/>
              </w:tabs>
              <w:suppressAutoHyphens/>
              <w:spacing w:after="120"/>
              <w:jc w:val="both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  <w:r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t>Notification</w:t>
            </w:r>
          </w:p>
        </w:tc>
        <w:tc>
          <w:tcPr>
            <w:tcW w:w="7054" w:type="dxa"/>
          </w:tcPr>
          <w:p w14:paraId="7309BDB0" w14:textId="77777777" w:rsidR="00AE1345" w:rsidRPr="00A0009C" w:rsidRDefault="00AE1345" w:rsidP="00933B5A">
            <w:pPr>
              <w:widowControl w:val="0"/>
              <w:tabs>
                <w:tab w:val="left" w:pos="720"/>
                <w:tab w:val="left" w:pos="1701"/>
                <w:tab w:val="right" w:leader="dot" w:pos="9356"/>
              </w:tabs>
              <w:suppressAutoHyphens/>
              <w:spacing w:after="120"/>
              <w:jc w:val="both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  <w:r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instrText xml:space="preserve"> FORMTEXT </w:instrText>
            </w:r>
            <w:r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r>
            <w:r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fldChar w:fldCharType="separate"/>
            </w:r>
            <w:r w:rsidRPr="00A0009C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A0009C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A0009C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A0009C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A0009C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fldChar w:fldCharType="end"/>
            </w:r>
          </w:p>
        </w:tc>
      </w:tr>
      <w:tr w:rsidR="00170B42" w:rsidRPr="00A0009C" w14:paraId="69B39778" w14:textId="77777777" w:rsidTr="00444BC2">
        <w:tc>
          <w:tcPr>
            <w:tcW w:w="284" w:type="dxa"/>
          </w:tcPr>
          <w:p w14:paraId="5447B8FF" w14:textId="77777777" w:rsidR="00170B42" w:rsidRPr="00A0009C" w:rsidRDefault="00170B42" w:rsidP="00933B5A">
            <w:pPr>
              <w:widowControl w:val="0"/>
              <w:tabs>
                <w:tab w:val="left" w:pos="720"/>
                <w:tab w:val="left" w:pos="1701"/>
                <w:tab w:val="right" w:leader="dot" w:pos="9356"/>
              </w:tabs>
              <w:suppressAutoHyphens/>
              <w:spacing w:after="120"/>
              <w:jc w:val="both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</w:p>
        </w:tc>
        <w:tc>
          <w:tcPr>
            <w:tcW w:w="9997" w:type="dxa"/>
            <w:gridSpan w:val="2"/>
          </w:tcPr>
          <w:p w14:paraId="5E90FC7B" w14:textId="24B4D136" w:rsidR="00170B42" w:rsidRPr="00A0009C" w:rsidRDefault="00170B42" w:rsidP="00170B42">
            <w:pPr>
              <w:widowControl w:val="0"/>
              <w:tabs>
                <w:tab w:val="left" w:pos="720"/>
                <w:tab w:val="left" w:pos="1701"/>
                <w:tab w:val="right" w:leader="dot" w:pos="9356"/>
              </w:tabs>
              <w:suppressAutoHyphens/>
              <w:spacing w:after="120"/>
              <w:jc w:val="both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  <w:r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t xml:space="preserve">Details of </w:t>
            </w:r>
            <w:r w:rsidR="003E5177"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t>Notification</w:t>
            </w:r>
            <w:r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t xml:space="preserve"> request</w:t>
            </w:r>
          </w:p>
          <w:p w14:paraId="7B32DF75" w14:textId="77777777" w:rsidR="00170B42" w:rsidRPr="00A0009C" w:rsidRDefault="00170B42" w:rsidP="004B4D51">
            <w:pPr>
              <w:ind w:right="368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  <w:r w:rsidRPr="00A0009C">
              <w:rPr>
                <w:rFonts w:ascii="Avenir Next LT Pro" w:eastAsia="Times" w:hAnsi="Avenir Next LT Pro" w:cs="Arial"/>
                <w:color w:val="003F5A"/>
                <w:sz w:val="22"/>
                <w:szCs w:val="22"/>
                <w:lang w:eastAsia="en-US"/>
              </w:rPr>
              <w:t>Overtype here</w:t>
            </w:r>
          </w:p>
        </w:tc>
      </w:tr>
    </w:tbl>
    <w:p w14:paraId="482BCFD2" w14:textId="77777777" w:rsidR="00AE1345" w:rsidRPr="00A0009C" w:rsidRDefault="00AE1345" w:rsidP="00AE1345">
      <w:pPr>
        <w:widowControl w:val="0"/>
        <w:tabs>
          <w:tab w:val="left" w:pos="720"/>
          <w:tab w:val="left" w:pos="1701"/>
          <w:tab w:val="right" w:leader="dot" w:pos="9356"/>
        </w:tabs>
        <w:suppressAutoHyphens/>
        <w:jc w:val="both"/>
        <w:rPr>
          <w:rFonts w:ascii="Avenir Next LT Pro" w:hAnsi="Avenir Next LT Pro"/>
          <w:color w:val="003F5A"/>
          <w:spacing w:val="-3"/>
          <w:sz w:val="22"/>
          <w:lang w:val="en-US"/>
        </w:rPr>
      </w:pPr>
    </w:p>
    <w:tbl>
      <w:tblPr>
        <w:tblStyle w:val="TableGrid"/>
        <w:tblW w:w="0" w:type="auto"/>
        <w:tblLayout w:type="fixed"/>
        <w:tblCellMar>
          <w:top w:w="113" w:type="dxa"/>
        </w:tblCellMar>
        <w:tblLook w:val="01E0" w:firstRow="1" w:lastRow="1" w:firstColumn="1" w:lastColumn="1" w:noHBand="0" w:noVBand="0"/>
      </w:tblPr>
      <w:tblGrid>
        <w:gridCol w:w="284"/>
        <w:gridCol w:w="2943"/>
        <w:gridCol w:w="7054"/>
      </w:tblGrid>
      <w:tr w:rsidR="00A0009C" w:rsidRPr="00A0009C" w14:paraId="2CA1952D" w14:textId="77777777" w:rsidTr="00933B5A">
        <w:tc>
          <w:tcPr>
            <w:tcW w:w="284" w:type="dxa"/>
          </w:tcPr>
          <w:p w14:paraId="53D08DF8" w14:textId="77777777" w:rsidR="00AE1345" w:rsidRPr="00A0009C" w:rsidRDefault="00AE1345" w:rsidP="00933B5A">
            <w:pPr>
              <w:widowControl w:val="0"/>
              <w:tabs>
                <w:tab w:val="left" w:pos="720"/>
                <w:tab w:val="left" w:pos="1701"/>
                <w:tab w:val="right" w:leader="dot" w:pos="9356"/>
              </w:tabs>
              <w:suppressAutoHyphens/>
              <w:spacing w:after="120"/>
              <w:jc w:val="both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  <w:r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t>4</w:t>
            </w:r>
          </w:p>
        </w:tc>
        <w:tc>
          <w:tcPr>
            <w:tcW w:w="2943" w:type="dxa"/>
          </w:tcPr>
          <w:p w14:paraId="02E34567" w14:textId="2CFB4DBA" w:rsidR="00AE1345" w:rsidRPr="00A0009C" w:rsidRDefault="00965189" w:rsidP="00933B5A">
            <w:pPr>
              <w:widowControl w:val="0"/>
              <w:tabs>
                <w:tab w:val="left" w:pos="720"/>
                <w:tab w:val="left" w:pos="1701"/>
                <w:tab w:val="right" w:leader="dot" w:pos="9356"/>
              </w:tabs>
              <w:suppressAutoHyphens/>
              <w:spacing w:after="120"/>
              <w:jc w:val="both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  <w:r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t>Notification</w:t>
            </w:r>
          </w:p>
        </w:tc>
        <w:tc>
          <w:tcPr>
            <w:tcW w:w="7054" w:type="dxa"/>
          </w:tcPr>
          <w:p w14:paraId="63EA3FE1" w14:textId="77777777" w:rsidR="00AE1345" w:rsidRPr="00A0009C" w:rsidRDefault="00AE1345" w:rsidP="00933B5A">
            <w:pPr>
              <w:widowControl w:val="0"/>
              <w:tabs>
                <w:tab w:val="left" w:pos="720"/>
                <w:tab w:val="left" w:pos="1701"/>
                <w:tab w:val="right" w:leader="dot" w:pos="9356"/>
              </w:tabs>
              <w:suppressAutoHyphens/>
              <w:spacing w:after="120"/>
              <w:jc w:val="both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  <w:r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instrText xml:space="preserve"> FORMTEXT </w:instrText>
            </w:r>
            <w:r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r>
            <w:r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fldChar w:fldCharType="separate"/>
            </w:r>
            <w:r w:rsidRPr="00A0009C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A0009C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A0009C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A0009C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A0009C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fldChar w:fldCharType="end"/>
            </w:r>
          </w:p>
        </w:tc>
      </w:tr>
      <w:tr w:rsidR="00170B42" w:rsidRPr="00A0009C" w14:paraId="09AF889B" w14:textId="77777777" w:rsidTr="00315978">
        <w:tc>
          <w:tcPr>
            <w:tcW w:w="284" w:type="dxa"/>
          </w:tcPr>
          <w:p w14:paraId="4DE4A22F" w14:textId="77777777" w:rsidR="00170B42" w:rsidRPr="00A0009C" w:rsidRDefault="00170B42" w:rsidP="00933B5A">
            <w:pPr>
              <w:widowControl w:val="0"/>
              <w:tabs>
                <w:tab w:val="left" w:pos="720"/>
                <w:tab w:val="left" w:pos="1701"/>
                <w:tab w:val="right" w:leader="dot" w:pos="9356"/>
              </w:tabs>
              <w:suppressAutoHyphens/>
              <w:spacing w:after="120"/>
              <w:jc w:val="both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</w:p>
        </w:tc>
        <w:tc>
          <w:tcPr>
            <w:tcW w:w="9997" w:type="dxa"/>
            <w:gridSpan w:val="2"/>
          </w:tcPr>
          <w:p w14:paraId="572EBFD0" w14:textId="4B2432ED" w:rsidR="00170B42" w:rsidRPr="00A0009C" w:rsidRDefault="00170B42" w:rsidP="00170B42">
            <w:pPr>
              <w:widowControl w:val="0"/>
              <w:tabs>
                <w:tab w:val="left" w:pos="720"/>
                <w:tab w:val="left" w:pos="1701"/>
                <w:tab w:val="right" w:leader="dot" w:pos="9356"/>
              </w:tabs>
              <w:suppressAutoHyphens/>
              <w:spacing w:after="120"/>
              <w:jc w:val="both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  <w:r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t xml:space="preserve">Details of </w:t>
            </w:r>
            <w:r w:rsidR="003E5177"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t>Notification</w:t>
            </w:r>
            <w:r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t xml:space="preserve"> request</w:t>
            </w:r>
          </w:p>
          <w:p w14:paraId="37816721" w14:textId="77777777" w:rsidR="00170B42" w:rsidRPr="00A0009C" w:rsidRDefault="00170B42" w:rsidP="00170B42">
            <w:pPr>
              <w:ind w:right="368"/>
              <w:rPr>
                <w:rFonts w:ascii="Avenir Next LT Pro" w:eastAsia="Times" w:hAnsi="Avenir Next LT Pro" w:cs="Arial"/>
                <w:color w:val="003F5A"/>
                <w:sz w:val="22"/>
                <w:szCs w:val="22"/>
                <w:lang w:eastAsia="en-US"/>
              </w:rPr>
            </w:pPr>
            <w:r w:rsidRPr="00A0009C">
              <w:rPr>
                <w:rFonts w:ascii="Avenir Next LT Pro" w:eastAsia="Times" w:hAnsi="Avenir Next LT Pro" w:cs="Arial"/>
                <w:color w:val="003F5A"/>
                <w:sz w:val="22"/>
                <w:szCs w:val="22"/>
                <w:lang w:eastAsia="en-US"/>
              </w:rPr>
              <w:t>Overtype here</w:t>
            </w:r>
          </w:p>
          <w:p w14:paraId="7A5E2B49" w14:textId="77777777" w:rsidR="00170B42" w:rsidRPr="00A0009C" w:rsidRDefault="00170B42" w:rsidP="00933B5A">
            <w:pPr>
              <w:widowControl w:val="0"/>
              <w:tabs>
                <w:tab w:val="left" w:pos="720"/>
                <w:tab w:val="left" w:pos="1701"/>
                <w:tab w:val="right" w:leader="dot" w:pos="9356"/>
              </w:tabs>
              <w:suppressAutoHyphens/>
              <w:spacing w:after="120"/>
              <w:jc w:val="both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</w:p>
        </w:tc>
      </w:tr>
    </w:tbl>
    <w:p w14:paraId="2E186A2B" w14:textId="77777777" w:rsidR="00AE1345" w:rsidRPr="00A0009C" w:rsidRDefault="00AE1345" w:rsidP="00823309">
      <w:pPr>
        <w:widowControl w:val="0"/>
        <w:tabs>
          <w:tab w:val="left" w:pos="720"/>
          <w:tab w:val="left" w:pos="1701"/>
          <w:tab w:val="right" w:leader="dot" w:pos="9356"/>
        </w:tabs>
        <w:suppressAutoHyphens/>
        <w:jc w:val="both"/>
        <w:rPr>
          <w:rFonts w:ascii="Avenir Next LT Pro" w:hAnsi="Avenir Next LT Pro"/>
          <w:b/>
          <w:color w:val="003F5A"/>
          <w:spacing w:val="-3"/>
          <w:sz w:val="22"/>
          <w:lang w:val="en-US"/>
        </w:rPr>
      </w:pPr>
    </w:p>
    <w:tbl>
      <w:tblPr>
        <w:tblStyle w:val="TableGrid"/>
        <w:tblW w:w="0" w:type="auto"/>
        <w:tblLayout w:type="fixed"/>
        <w:tblCellMar>
          <w:top w:w="113" w:type="dxa"/>
        </w:tblCellMar>
        <w:tblLook w:val="01E0" w:firstRow="1" w:lastRow="1" w:firstColumn="1" w:lastColumn="1" w:noHBand="0" w:noVBand="0"/>
      </w:tblPr>
      <w:tblGrid>
        <w:gridCol w:w="284"/>
        <w:gridCol w:w="2943"/>
        <w:gridCol w:w="7054"/>
      </w:tblGrid>
      <w:tr w:rsidR="00A0009C" w:rsidRPr="00A0009C" w14:paraId="0D3DEB09" w14:textId="77777777" w:rsidTr="001A6FCD">
        <w:tc>
          <w:tcPr>
            <w:tcW w:w="284" w:type="dxa"/>
          </w:tcPr>
          <w:p w14:paraId="79ADAE83" w14:textId="77777777" w:rsidR="00170B42" w:rsidRPr="00A0009C" w:rsidRDefault="00170B42" w:rsidP="001A6FCD">
            <w:pPr>
              <w:widowControl w:val="0"/>
              <w:tabs>
                <w:tab w:val="left" w:pos="720"/>
                <w:tab w:val="left" w:pos="1701"/>
                <w:tab w:val="right" w:leader="dot" w:pos="9356"/>
              </w:tabs>
              <w:suppressAutoHyphens/>
              <w:spacing w:after="120"/>
              <w:jc w:val="both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  <w:r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t>5</w:t>
            </w:r>
          </w:p>
        </w:tc>
        <w:tc>
          <w:tcPr>
            <w:tcW w:w="2943" w:type="dxa"/>
          </w:tcPr>
          <w:p w14:paraId="170CCEF4" w14:textId="185C5A97" w:rsidR="00170B42" w:rsidRPr="00A0009C" w:rsidRDefault="00965189" w:rsidP="001A6FCD">
            <w:pPr>
              <w:widowControl w:val="0"/>
              <w:tabs>
                <w:tab w:val="left" w:pos="720"/>
                <w:tab w:val="left" w:pos="1701"/>
                <w:tab w:val="right" w:leader="dot" w:pos="9356"/>
              </w:tabs>
              <w:suppressAutoHyphens/>
              <w:spacing w:after="120"/>
              <w:jc w:val="both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  <w:r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t>Notification</w:t>
            </w:r>
          </w:p>
        </w:tc>
        <w:tc>
          <w:tcPr>
            <w:tcW w:w="7054" w:type="dxa"/>
          </w:tcPr>
          <w:p w14:paraId="616C27C0" w14:textId="77777777" w:rsidR="00170B42" w:rsidRPr="00A0009C" w:rsidRDefault="00170B42" w:rsidP="001A6FCD">
            <w:pPr>
              <w:widowControl w:val="0"/>
              <w:tabs>
                <w:tab w:val="left" w:pos="720"/>
                <w:tab w:val="left" w:pos="1701"/>
                <w:tab w:val="right" w:leader="dot" w:pos="9356"/>
              </w:tabs>
              <w:suppressAutoHyphens/>
              <w:spacing w:after="120"/>
              <w:jc w:val="both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  <w:r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instrText xml:space="preserve"> FORMTEXT </w:instrText>
            </w:r>
            <w:r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r>
            <w:r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fldChar w:fldCharType="separate"/>
            </w:r>
            <w:r w:rsidRPr="00A0009C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A0009C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A0009C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A0009C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A0009C">
              <w:rPr>
                <w:rFonts w:ascii="Avenir Next LT Pro" w:hAnsi="Avenir Next LT Pro"/>
                <w:b/>
                <w:noProof/>
                <w:color w:val="003F5A"/>
                <w:spacing w:val="-3"/>
                <w:sz w:val="22"/>
                <w:lang w:val="en-US"/>
              </w:rPr>
              <w:t> </w:t>
            </w:r>
            <w:r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fldChar w:fldCharType="end"/>
            </w:r>
          </w:p>
        </w:tc>
      </w:tr>
      <w:tr w:rsidR="00A0009C" w:rsidRPr="00A0009C" w14:paraId="7EF37128" w14:textId="77777777" w:rsidTr="001A6FCD">
        <w:tc>
          <w:tcPr>
            <w:tcW w:w="284" w:type="dxa"/>
          </w:tcPr>
          <w:p w14:paraId="1B6E7C88" w14:textId="77777777" w:rsidR="00170B42" w:rsidRPr="00A0009C" w:rsidRDefault="00170B42" w:rsidP="001A6FCD">
            <w:pPr>
              <w:widowControl w:val="0"/>
              <w:tabs>
                <w:tab w:val="left" w:pos="720"/>
                <w:tab w:val="left" w:pos="1701"/>
                <w:tab w:val="right" w:leader="dot" w:pos="9356"/>
              </w:tabs>
              <w:suppressAutoHyphens/>
              <w:spacing w:after="120"/>
              <w:jc w:val="both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</w:p>
        </w:tc>
        <w:tc>
          <w:tcPr>
            <w:tcW w:w="9997" w:type="dxa"/>
            <w:gridSpan w:val="2"/>
          </w:tcPr>
          <w:p w14:paraId="78AC3316" w14:textId="33248E7C" w:rsidR="00170B42" w:rsidRPr="00A0009C" w:rsidRDefault="00170B42" w:rsidP="001A6FCD">
            <w:pPr>
              <w:widowControl w:val="0"/>
              <w:tabs>
                <w:tab w:val="left" w:pos="720"/>
                <w:tab w:val="left" w:pos="1701"/>
                <w:tab w:val="right" w:leader="dot" w:pos="9356"/>
              </w:tabs>
              <w:suppressAutoHyphens/>
              <w:spacing w:after="120"/>
              <w:jc w:val="both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  <w:r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t xml:space="preserve">Details of </w:t>
            </w:r>
            <w:r w:rsidR="003E5177"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t>Notification</w:t>
            </w:r>
            <w:r w:rsidRPr="00A0009C"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  <w:t xml:space="preserve"> request</w:t>
            </w:r>
          </w:p>
          <w:p w14:paraId="0130D05A" w14:textId="77777777" w:rsidR="00170B42" w:rsidRPr="00A0009C" w:rsidRDefault="00170B42" w:rsidP="001A6FCD">
            <w:pPr>
              <w:ind w:right="368"/>
              <w:rPr>
                <w:rFonts w:ascii="Avenir Next LT Pro" w:eastAsia="Times" w:hAnsi="Avenir Next LT Pro" w:cs="Arial"/>
                <w:color w:val="003F5A"/>
                <w:sz w:val="22"/>
                <w:szCs w:val="22"/>
                <w:lang w:eastAsia="en-US"/>
              </w:rPr>
            </w:pPr>
            <w:r w:rsidRPr="00A0009C">
              <w:rPr>
                <w:rFonts w:ascii="Avenir Next LT Pro" w:eastAsia="Times" w:hAnsi="Avenir Next LT Pro" w:cs="Arial"/>
                <w:color w:val="003F5A"/>
                <w:sz w:val="22"/>
                <w:szCs w:val="22"/>
                <w:lang w:eastAsia="en-US"/>
              </w:rPr>
              <w:t>Overtype here</w:t>
            </w:r>
          </w:p>
          <w:p w14:paraId="48B5BBD3" w14:textId="77777777" w:rsidR="00170B42" w:rsidRPr="00A0009C" w:rsidRDefault="00170B42" w:rsidP="001A6FCD">
            <w:pPr>
              <w:widowControl w:val="0"/>
              <w:tabs>
                <w:tab w:val="left" w:pos="720"/>
                <w:tab w:val="left" w:pos="1701"/>
                <w:tab w:val="right" w:leader="dot" w:pos="9356"/>
              </w:tabs>
              <w:suppressAutoHyphens/>
              <w:spacing w:after="120"/>
              <w:jc w:val="both"/>
              <w:rPr>
                <w:rFonts w:ascii="Avenir Next LT Pro" w:hAnsi="Avenir Next LT Pro"/>
                <w:b/>
                <w:color w:val="003F5A"/>
                <w:spacing w:val="-3"/>
                <w:sz w:val="22"/>
                <w:lang w:val="en-US"/>
              </w:rPr>
            </w:pPr>
          </w:p>
        </w:tc>
      </w:tr>
    </w:tbl>
    <w:p w14:paraId="768DFCE9" w14:textId="1E2CABE4" w:rsidR="00F05A74" w:rsidRPr="00A0009C" w:rsidRDefault="0031038A" w:rsidP="000D084C">
      <w:pPr>
        <w:widowControl w:val="0"/>
        <w:tabs>
          <w:tab w:val="left" w:pos="720"/>
          <w:tab w:val="left" w:pos="1701"/>
        </w:tabs>
        <w:suppressAutoHyphens/>
        <w:rPr>
          <w:rFonts w:ascii="Avenir Next LT Pro" w:hAnsi="Avenir Next LT Pro"/>
          <w:b/>
          <w:color w:val="003F5A"/>
          <w:spacing w:val="-3"/>
          <w:sz w:val="22"/>
          <w:lang w:val="en-US"/>
        </w:rPr>
      </w:pPr>
      <w:r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  <w:instrText xml:space="preserve"> FORMTEXT </w:instrText>
      </w:r>
      <w:r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</w:r>
      <w:r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separate"/>
      </w:r>
      <w:r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end"/>
      </w:r>
      <w:r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  <w:instrText xml:space="preserve"> FORMTEXT </w:instrText>
      </w:r>
      <w:r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</w:r>
      <w:r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separate"/>
      </w:r>
      <w:r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end"/>
      </w:r>
      <w:r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  <w:instrText xml:space="preserve"> FORMTEXT </w:instrText>
      </w:r>
      <w:r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</w:r>
      <w:r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separate"/>
      </w:r>
      <w:r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end"/>
      </w:r>
      <w:r w:rsidR="004B6038"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B6038"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  <w:instrText xml:space="preserve"> FORMTEXT </w:instrText>
      </w:r>
      <w:r w:rsidR="004B6038"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</w:r>
      <w:r w:rsidR="004B6038"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separate"/>
      </w:r>
      <w:r w:rsidR="004B6038"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="004B6038"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="004B6038"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="004B6038"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="004B6038"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="004B6038"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end"/>
      </w:r>
      <w:r w:rsidR="004B6038"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B6038"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  <w:instrText xml:space="preserve"> FORMTEXT </w:instrText>
      </w:r>
      <w:r w:rsidR="004B6038"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</w:r>
      <w:r w:rsidR="004B6038"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separate"/>
      </w:r>
      <w:r w:rsidR="004B6038"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="004B6038"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="004B6038"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="004B6038"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="004B6038"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="004B6038"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end"/>
      </w:r>
      <w:r w:rsidR="004B6038"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B6038"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  <w:instrText xml:space="preserve"> FORMTEXT </w:instrText>
      </w:r>
      <w:r w:rsidR="004B6038"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</w:r>
      <w:r w:rsidR="004B6038"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separate"/>
      </w:r>
      <w:r w:rsidR="004B6038"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="004B6038"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="004B6038"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="004B6038"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="004B6038"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="004B6038"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end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10174"/>
      </w:tblGrid>
      <w:tr w:rsidR="00A0009C" w:rsidRPr="00A0009C" w14:paraId="6C057AC7" w14:textId="77777777" w:rsidTr="00B1620C">
        <w:tc>
          <w:tcPr>
            <w:tcW w:w="10314" w:type="dxa"/>
            <w:shd w:val="clear" w:color="auto" w:fill="F2F2F2"/>
          </w:tcPr>
          <w:p w14:paraId="402C647D" w14:textId="2EF7004A" w:rsidR="00F05A74" w:rsidRPr="00A0009C" w:rsidRDefault="00F05A74" w:rsidP="00F05A74">
            <w:pPr>
              <w:numPr>
                <w:ilvl w:val="0"/>
                <w:numId w:val="6"/>
              </w:numPr>
              <w:spacing w:before="120" w:after="120"/>
              <w:ind w:left="284" w:hanging="142"/>
              <w:rPr>
                <w:rFonts w:ascii="Avenir Next LT Pro" w:eastAsia="Times" w:hAnsi="Avenir Next LT Pro" w:cs="Arial"/>
                <w:color w:val="003F5A"/>
                <w:sz w:val="20"/>
                <w:szCs w:val="20"/>
                <w:lang w:eastAsia="en-US"/>
              </w:rPr>
            </w:pPr>
            <w:r w:rsidRPr="00A0009C">
              <w:rPr>
                <w:rFonts w:ascii="Avenir Next LT Pro" w:eastAsia="Times" w:hAnsi="Avenir Next LT Pro" w:cs="Arial"/>
                <w:color w:val="003F5A"/>
                <w:sz w:val="20"/>
                <w:szCs w:val="20"/>
                <w:lang w:eastAsia="en-US"/>
              </w:rPr>
              <w:t xml:space="preserve">If you have </w:t>
            </w:r>
            <w:r w:rsidRPr="00A0009C">
              <w:rPr>
                <w:rFonts w:ascii="Avenir Next LT Pro" w:eastAsia="Times" w:hAnsi="Avenir Next LT Pro" w:cs="Arial"/>
                <w:color w:val="003F5A"/>
                <w:sz w:val="20"/>
                <w:szCs w:val="20"/>
                <w:u w:val="single"/>
                <w:lang w:eastAsia="en-US"/>
              </w:rPr>
              <w:t xml:space="preserve">more than </w:t>
            </w:r>
            <w:r w:rsidR="00170B42" w:rsidRPr="00A0009C">
              <w:rPr>
                <w:rFonts w:ascii="Avenir Next LT Pro" w:eastAsia="Times" w:hAnsi="Avenir Next LT Pro" w:cs="Arial"/>
                <w:color w:val="003F5A"/>
                <w:sz w:val="20"/>
                <w:szCs w:val="20"/>
                <w:u w:val="single"/>
                <w:lang w:eastAsia="en-US"/>
              </w:rPr>
              <w:t>5</w:t>
            </w:r>
            <w:r w:rsidRPr="00A0009C">
              <w:rPr>
                <w:rFonts w:ascii="Avenir Next LT Pro" w:eastAsia="Times" w:hAnsi="Avenir Next LT Pro" w:cs="Arial"/>
                <w:color w:val="003F5A"/>
                <w:sz w:val="20"/>
                <w:szCs w:val="20"/>
                <w:u w:val="single"/>
                <w:lang w:eastAsia="en-US"/>
              </w:rPr>
              <w:t xml:space="preserve"> </w:t>
            </w:r>
            <w:proofErr w:type="gramStart"/>
            <w:r w:rsidR="003E5177" w:rsidRPr="00A0009C">
              <w:rPr>
                <w:rFonts w:ascii="Avenir Next LT Pro" w:eastAsia="Times" w:hAnsi="Avenir Next LT Pro" w:cs="Arial"/>
                <w:color w:val="003F5A"/>
                <w:sz w:val="20"/>
                <w:szCs w:val="20"/>
                <w:u w:val="single"/>
                <w:lang w:eastAsia="en-US"/>
              </w:rPr>
              <w:t>Notification</w:t>
            </w:r>
            <w:proofErr w:type="gramEnd"/>
            <w:r w:rsidRPr="00A0009C">
              <w:rPr>
                <w:rFonts w:ascii="Avenir Next LT Pro" w:eastAsia="Times" w:hAnsi="Avenir Next LT Pro" w:cs="Arial"/>
                <w:color w:val="003F5A"/>
                <w:sz w:val="20"/>
                <w:szCs w:val="20"/>
                <w:lang w:eastAsia="en-US"/>
              </w:rPr>
              <w:t xml:space="preserve"> please copy and paste to add more rows.</w:t>
            </w:r>
          </w:p>
          <w:p w14:paraId="0217F458" w14:textId="49E811A3" w:rsidR="00F05A74" w:rsidRPr="00A0009C" w:rsidRDefault="00F05A74" w:rsidP="00170B42">
            <w:pPr>
              <w:numPr>
                <w:ilvl w:val="0"/>
                <w:numId w:val="6"/>
              </w:numPr>
              <w:spacing w:before="120" w:after="120"/>
              <w:ind w:left="284" w:hanging="142"/>
              <w:rPr>
                <w:rFonts w:ascii="Avenir Next LT Pro" w:eastAsia="Times" w:hAnsi="Avenir Next LT Pro" w:cs="Arial"/>
                <w:color w:val="003F5A"/>
                <w:sz w:val="18"/>
                <w:szCs w:val="18"/>
                <w:lang w:eastAsia="en-US"/>
              </w:rPr>
            </w:pPr>
            <w:r w:rsidRPr="00A0009C">
              <w:rPr>
                <w:rFonts w:ascii="Avenir Next LT Pro" w:eastAsia="Times" w:hAnsi="Avenir Next LT Pro" w:cs="Arial"/>
                <w:color w:val="003F5A"/>
                <w:sz w:val="20"/>
                <w:szCs w:val="20"/>
                <w:lang w:eastAsia="en-US"/>
              </w:rPr>
              <w:t xml:space="preserve">If you have </w:t>
            </w:r>
            <w:r w:rsidRPr="00A0009C">
              <w:rPr>
                <w:rFonts w:ascii="Avenir Next LT Pro" w:eastAsia="Times" w:hAnsi="Avenir Next LT Pro" w:cs="Arial"/>
                <w:color w:val="003F5A"/>
                <w:sz w:val="20"/>
                <w:szCs w:val="20"/>
                <w:u w:val="single"/>
                <w:lang w:eastAsia="en-US"/>
              </w:rPr>
              <w:t xml:space="preserve">less than </w:t>
            </w:r>
            <w:r w:rsidR="00170B42" w:rsidRPr="00A0009C">
              <w:rPr>
                <w:rFonts w:ascii="Avenir Next LT Pro" w:eastAsia="Times" w:hAnsi="Avenir Next LT Pro" w:cs="Arial"/>
                <w:color w:val="003F5A"/>
                <w:sz w:val="20"/>
                <w:szCs w:val="20"/>
                <w:u w:val="single"/>
                <w:lang w:eastAsia="en-US"/>
              </w:rPr>
              <w:t>5</w:t>
            </w:r>
            <w:r w:rsidR="00397698" w:rsidRPr="00A0009C">
              <w:rPr>
                <w:rFonts w:ascii="Avenir Next LT Pro" w:eastAsia="Times" w:hAnsi="Avenir Next LT Pro" w:cs="Arial"/>
                <w:color w:val="003F5A"/>
                <w:sz w:val="20"/>
                <w:szCs w:val="20"/>
                <w:u w:val="single"/>
                <w:lang w:eastAsia="en-US"/>
              </w:rPr>
              <w:t xml:space="preserve"> </w:t>
            </w:r>
            <w:r w:rsidR="00D66EB0" w:rsidRPr="00A0009C">
              <w:rPr>
                <w:rFonts w:ascii="Avenir Next LT Pro" w:eastAsia="Times" w:hAnsi="Avenir Next LT Pro" w:cs="Arial"/>
                <w:color w:val="003F5A"/>
                <w:sz w:val="20"/>
                <w:szCs w:val="20"/>
                <w:u w:val="single"/>
                <w:lang w:eastAsia="en-US"/>
              </w:rPr>
              <w:t>Notification,</w:t>
            </w:r>
            <w:r w:rsidRPr="00A0009C">
              <w:rPr>
                <w:rFonts w:ascii="Avenir Next LT Pro" w:eastAsia="Times" w:hAnsi="Avenir Next LT Pro" w:cs="Arial"/>
                <w:color w:val="003F5A"/>
                <w:sz w:val="20"/>
                <w:szCs w:val="20"/>
                <w:lang w:eastAsia="en-US"/>
              </w:rPr>
              <w:t xml:space="preserve"> please delete the boxes that are not required before submission.</w:t>
            </w:r>
          </w:p>
        </w:tc>
      </w:tr>
    </w:tbl>
    <w:p w14:paraId="294427F2" w14:textId="77777777" w:rsidR="001B2C53" w:rsidRPr="00A0009C" w:rsidRDefault="001B2C53" w:rsidP="00823309">
      <w:pPr>
        <w:widowControl w:val="0"/>
        <w:tabs>
          <w:tab w:val="left" w:pos="720"/>
          <w:tab w:val="left" w:pos="1701"/>
          <w:tab w:val="right" w:leader="dot" w:pos="9356"/>
        </w:tabs>
        <w:suppressAutoHyphens/>
        <w:jc w:val="both"/>
        <w:rPr>
          <w:rFonts w:ascii="Avenir Next LT Pro" w:hAnsi="Avenir Next LT Pro"/>
          <w:b/>
          <w:color w:val="003F5A"/>
          <w:spacing w:val="-3"/>
          <w:sz w:val="22"/>
          <w:lang w:val="en-US"/>
        </w:rPr>
      </w:pPr>
    </w:p>
    <w:p w14:paraId="36BD3EDD" w14:textId="77777777" w:rsidR="00B1620C" w:rsidRPr="00A0009C" w:rsidRDefault="00B1620C" w:rsidP="00B1620C">
      <w:pPr>
        <w:widowControl w:val="0"/>
        <w:tabs>
          <w:tab w:val="left" w:pos="90"/>
        </w:tabs>
        <w:autoSpaceDE w:val="0"/>
        <w:autoSpaceDN w:val="0"/>
        <w:adjustRightInd w:val="0"/>
        <w:ind w:hanging="142"/>
        <w:jc w:val="both"/>
        <w:rPr>
          <w:rFonts w:ascii="Avenir Next LT Pro" w:hAnsi="Avenir Next LT Pro" w:cs="Arial"/>
          <w:b/>
          <w:bCs/>
          <w:color w:val="003F5A"/>
          <w:sz w:val="20"/>
          <w:szCs w:val="20"/>
        </w:rPr>
      </w:pPr>
      <w:r w:rsidRPr="00A0009C">
        <w:rPr>
          <w:rFonts w:ascii="Avenir Next LT Pro" w:hAnsi="Avenir Next LT Pro" w:cs="Arial"/>
          <w:b/>
          <w:bCs/>
          <w:color w:val="003F5A"/>
          <w:sz w:val="20"/>
          <w:szCs w:val="20"/>
        </w:rPr>
        <w:t>Supporting documents listed below for consideration:</w:t>
      </w:r>
    </w:p>
    <w:p w14:paraId="152176DC" w14:textId="77777777" w:rsidR="00B1620C" w:rsidRPr="00A0009C" w:rsidRDefault="00B1620C" w:rsidP="00B1620C">
      <w:pPr>
        <w:widowControl w:val="0"/>
        <w:tabs>
          <w:tab w:val="left" w:pos="90"/>
        </w:tabs>
        <w:autoSpaceDE w:val="0"/>
        <w:autoSpaceDN w:val="0"/>
        <w:adjustRightInd w:val="0"/>
        <w:ind w:left="-426"/>
        <w:jc w:val="both"/>
        <w:rPr>
          <w:rFonts w:ascii="Avenir Next LT Pro" w:hAnsi="Avenir Next LT Pro" w:cs="Arial"/>
          <w:bCs/>
          <w:color w:val="003F5A"/>
          <w:sz w:val="20"/>
          <w:szCs w:val="20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6096"/>
        <w:gridCol w:w="2268"/>
        <w:gridCol w:w="1843"/>
      </w:tblGrid>
      <w:tr w:rsidR="00A0009C" w:rsidRPr="00A0009C" w14:paraId="2B798C08" w14:textId="77777777" w:rsidTr="00C07609">
        <w:tc>
          <w:tcPr>
            <w:tcW w:w="6096" w:type="dxa"/>
            <w:shd w:val="clear" w:color="auto" w:fill="E6E6E6"/>
          </w:tcPr>
          <w:p w14:paraId="3FD98FD7" w14:textId="77777777" w:rsidR="00B1620C" w:rsidRPr="00A0009C" w:rsidRDefault="00B1620C" w:rsidP="007F468D">
            <w:pPr>
              <w:tabs>
                <w:tab w:val="left" w:pos="0"/>
              </w:tabs>
              <w:ind w:right="-283"/>
              <w:jc w:val="both"/>
              <w:rPr>
                <w:rFonts w:ascii="Avenir Next LT Pro" w:hAnsi="Avenir Next LT Pro" w:cs="Arial"/>
                <w:b/>
                <w:color w:val="003F5A"/>
                <w:sz w:val="20"/>
              </w:rPr>
            </w:pPr>
            <w:r w:rsidRPr="00A0009C">
              <w:rPr>
                <w:rFonts w:ascii="Avenir Next LT Pro" w:hAnsi="Avenir Next LT Pro" w:cs="Arial"/>
                <w:b/>
                <w:color w:val="003F5A"/>
                <w:sz w:val="20"/>
              </w:rPr>
              <w:t>Document</w:t>
            </w:r>
          </w:p>
        </w:tc>
        <w:tc>
          <w:tcPr>
            <w:tcW w:w="2268" w:type="dxa"/>
            <w:shd w:val="clear" w:color="auto" w:fill="E6E6E6"/>
          </w:tcPr>
          <w:p w14:paraId="1870149B" w14:textId="77777777" w:rsidR="00B1620C" w:rsidRPr="00A0009C" w:rsidRDefault="00B1620C" w:rsidP="007F468D">
            <w:pPr>
              <w:tabs>
                <w:tab w:val="left" w:pos="0"/>
              </w:tabs>
              <w:ind w:right="-283"/>
              <w:jc w:val="both"/>
              <w:rPr>
                <w:rFonts w:ascii="Avenir Next LT Pro" w:hAnsi="Avenir Next LT Pro" w:cs="Arial"/>
                <w:b/>
                <w:color w:val="003F5A"/>
                <w:sz w:val="20"/>
              </w:rPr>
            </w:pPr>
            <w:r w:rsidRPr="00A0009C">
              <w:rPr>
                <w:rFonts w:ascii="Avenir Next LT Pro" w:hAnsi="Avenir Next LT Pro" w:cs="Arial"/>
                <w:b/>
                <w:color w:val="003F5A"/>
                <w:sz w:val="20"/>
              </w:rPr>
              <w:t>Version</w:t>
            </w:r>
          </w:p>
        </w:tc>
        <w:tc>
          <w:tcPr>
            <w:tcW w:w="1843" w:type="dxa"/>
            <w:shd w:val="clear" w:color="auto" w:fill="E6E6E6"/>
          </w:tcPr>
          <w:p w14:paraId="1ED34E8F" w14:textId="77777777" w:rsidR="00B1620C" w:rsidRPr="00A0009C" w:rsidRDefault="00B1620C" w:rsidP="007F468D">
            <w:pPr>
              <w:tabs>
                <w:tab w:val="left" w:pos="0"/>
              </w:tabs>
              <w:ind w:right="-283"/>
              <w:jc w:val="both"/>
              <w:rPr>
                <w:rFonts w:ascii="Avenir Next LT Pro" w:hAnsi="Avenir Next LT Pro" w:cs="Arial"/>
                <w:b/>
                <w:color w:val="003F5A"/>
                <w:sz w:val="20"/>
              </w:rPr>
            </w:pPr>
            <w:r w:rsidRPr="00A0009C">
              <w:rPr>
                <w:rFonts w:ascii="Avenir Next LT Pro" w:hAnsi="Avenir Next LT Pro" w:cs="Arial"/>
                <w:b/>
                <w:color w:val="003F5A"/>
                <w:sz w:val="20"/>
              </w:rPr>
              <w:t>Date</w:t>
            </w:r>
          </w:p>
        </w:tc>
      </w:tr>
      <w:tr w:rsidR="00A0009C" w:rsidRPr="00A0009C" w14:paraId="78730428" w14:textId="77777777" w:rsidTr="00C07609">
        <w:tc>
          <w:tcPr>
            <w:tcW w:w="6096" w:type="dxa"/>
          </w:tcPr>
          <w:p w14:paraId="70FDDEB4" w14:textId="77777777" w:rsidR="00B1620C" w:rsidRPr="00A0009C" w:rsidRDefault="00B1620C" w:rsidP="007F468D">
            <w:pPr>
              <w:tabs>
                <w:tab w:val="left" w:pos="0"/>
              </w:tabs>
              <w:ind w:right="152"/>
              <w:jc w:val="both"/>
              <w:rPr>
                <w:rFonts w:ascii="Avenir Next LT Pro" w:hAnsi="Avenir Next LT Pro" w:cs="Arial"/>
                <w:b/>
                <w:color w:val="003F5A"/>
                <w:sz w:val="20"/>
              </w:rPr>
            </w:pPr>
          </w:p>
        </w:tc>
        <w:tc>
          <w:tcPr>
            <w:tcW w:w="2268" w:type="dxa"/>
          </w:tcPr>
          <w:p w14:paraId="56558A63" w14:textId="77777777" w:rsidR="00B1620C" w:rsidRPr="00A0009C" w:rsidRDefault="00B1620C" w:rsidP="007F468D">
            <w:pPr>
              <w:tabs>
                <w:tab w:val="left" w:pos="0"/>
              </w:tabs>
              <w:ind w:right="130"/>
              <w:jc w:val="both"/>
              <w:rPr>
                <w:rFonts w:ascii="Avenir Next LT Pro" w:hAnsi="Avenir Next LT Pro" w:cs="Arial"/>
                <w:b/>
                <w:color w:val="003F5A"/>
                <w:sz w:val="20"/>
              </w:rPr>
            </w:pPr>
          </w:p>
        </w:tc>
        <w:tc>
          <w:tcPr>
            <w:tcW w:w="1843" w:type="dxa"/>
          </w:tcPr>
          <w:p w14:paraId="2AAAE07E" w14:textId="77777777" w:rsidR="00B1620C" w:rsidRPr="00A0009C" w:rsidRDefault="00B1620C" w:rsidP="007F468D">
            <w:pPr>
              <w:tabs>
                <w:tab w:val="left" w:pos="0"/>
              </w:tabs>
              <w:ind w:right="33"/>
              <w:jc w:val="both"/>
              <w:rPr>
                <w:rFonts w:ascii="Avenir Next LT Pro" w:hAnsi="Avenir Next LT Pro" w:cs="Arial"/>
                <w:b/>
                <w:color w:val="003F5A"/>
                <w:sz w:val="20"/>
              </w:rPr>
            </w:pPr>
          </w:p>
        </w:tc>
      </w:tr>
      <w:tr w:rsidR="00A0009C" w:rsidRPr="00A0009C" w14:paraId="142BFC24" w14:textId="77777777" w:rsidTr="00C07609">
        <w:tc>
          <w:tcPr>
            <w:tcW w:w="6096" w:type="dxa"/>
          </w:tcPr>
          <w:p w14:paraId="6F73702F" w14:textId="77777777" w:rsidR="00B1620C" w:rsidRPr="00A0009C" w:rsidRDefault="00B1620C" w:rsidP="007F468D">
            <w:pPr>
              <w:tabs>
                <w:tab w:val="left" w:pos="0"/>
              </w:tabs>
              <w:ind w:right="152"/>
              <w:jc w:val="both"/>
              <w:rPr>
                <w:rFonts w:ascii="Avenir Next LT Pro" w:hAnsi="Avenir Next LT Pro" w:cs="Arial"/>
                <w:b/>
                <w:color w:val="003F5A"/>
                <w:sz w:val="20"/>
              </w:rPr>
            </w:pPr>
          </w:p>
        </w:tc>
        <w:tc>
          <w:tcPr>
            <w:tcW w:w="2268" w:type="dxa"/>
          </w:tcPr>
          <w:p w14:paraId="3AA3AC71" w14:textId="77777777" w:rsidR="00B1620C" w:rsidRPr="00A0009C" w:rsidRDefault="00B1620C" w:rsidP="007F468D">
            <w:pPr>
              <w:tabs>
                <w:tab w:val="left" w:pos="0"/>
              </w:tabs>
              <w:ind w:right="130"/>
              <w:jc w:val="both"/>
              <w:rPr>
                <w:rFonts w:ascii="Avenir Next LT Pro" w:hAnsi="Avenir Next LT Pro" w:cs="Arial"/>
                <w:b/>
                <w:color w:val="003F5A"/>
                <w:sz w:val="20"/>
              </w:rPr>
            </w:pPr>
          </w:p>
        </w:tc>
        <w:tc>
          <w:tcPr>
            <w:tcW w:w="1843" w:type="dxa"/>
          </w:tcPr>
          <w:p w14:paraId="341B3E26" w14:textId="77777777" w:rsidR="00B1620C" w:rsidRPr="00A0009C" w:rsidRDefault="00B1620C" w:rsidP="007F468D">
            <w:pPr>
              <w:tabs>
                <w:tab w:val="left" w:pos="0"/>
              </w:tabs>
              <w:ind w:right="33"/>
              <w:jc w:val="both"/>
              <w:rPr>
                <w:rFonts w:ascii="Avenir Next LT Pro" w:hAnsi="Avenir Next LT Pro" w:cs="Arial"/>
                <w:b/>
                <w:color w:val="003F5A"/>
                <w:sz w:val="20"/>
              </w:rPr>
            </w:pPr>
          </w:p>
        </w:tc>
      </w:tr>
      <w:tr w:rsidR="00A0009C" w:rsidRPr="00A0009C" w14:paraId="643C6651" w14:textId="77777777" w:rsidTr="00C07609">
        <w:tc>
          <w:tcPr>
            <w:tcW w:w="6096" w:type="dxa"/>
          </w:tcPr>
          <w:p w14:paraId="7674BDBA" w14:textId="77777777" w:rsidR="00B1620C" w:rsidRPr="00A0009C" w:rsidRDefault="00B1620C" w:rsidP="007F468D">
            <w:pPr>
              <w:tabs>
                <w:tab w:val="left" w:pos="0"/>
              </w:tabs>
              <w:ind w:right="152"/>
              <w:jc w:val="both"/>
              <w:rPr>
                <w:rFonts w:ascii="Avenir Next LT Pro" w:hAnsi="Avenir Next LT Pro" w:cs="Arial"/>
                <w:b/>
                <w:color w:val="003F5A"/>
                <w:sz w:val="20"/>
              </w:rPr>
            </w:pPr>
          </w:p>
        </w:tc>
        <w:tc>
          <w:tcPr>
            <w:tcW w:w="2268" w:type="dxa"/>
          </w:tcPr>
          <w:p w14:paraId="779F81CD" w14:textId="77777777" w:rsidR="00B1620C" w:rsidRPr="00A0009C" w:rsidRDefault="00B1620C" w:rsidP="007F468D">
            <w:pPr>
              <w:tabs>
                <w:tab w:val="left" w:pos="0"/>
              </w:tabs>
              <w:ind w:right="130"/>
              <w:jc w:val="both"/>
              <w:rPr>
                <w:rFonts w:ascii="Avenir Next LT Pro" w:hAnsi="Avenir Next LT Pro" w:cs="Arial"/>
                <w:b/>
                <w:color w:val="003F5A"/>
                <w:sz w:val="20"/>
              </w:rPr>
            </w:pPr>
          </w:p>
        </w:tc>
        <w:tc>
          <w:tcPr>
            <w:tcW w:w="1843" w:type="dxa"/>
          </w:tcPr>
          <w:p w14:paraId="3D4391C7" w14:textId="77777777" w:rsidR="00B1620C" w:rsidRPr="00A0009C" w:rsidRDefault="00B1620C" w:rsidP="007F468D">
            <w:pPr>
              <w:tabs>
                <w:tab w:val="left" w:pos="0"/>
              </w:tabs>
              <w:ind w:right="33"/>
              <w:jc w:val="both"/>
              <w:rPr>
                <w:rFonts w:ascii="Avenir Next LT Pro" w:hAnsi="Avenir Next LT Pro" w:cs="Arial"/>
                <w:b/>
                <w:color w:val="003F5A"/>
                <w:sz w:val="20"/>
              </w:rPr>
            </w:pPr>
          </w:p>
        </w:tc>
      </w:tr>
      <w:tr w:rsidR="00A0009C" w:rsidRPr="00A0009C" w14:paraId="314CB245" w14:textId="77777777" w:rsidTr="00C07609">
        <w:tc>
          <w:tcPr>
            <w:tcW w:w="6096" w:type="dxa"/>
          </w:tcPr>
          <w:p w14:paraId="7C2E2842" w14:textId="77777777" w:rsidR="00B1620C" w:rsidRPr="00A0009C" w:rsidRDefault="00B1620C" w:rsidP="007F468D">
            <w:pPr>
              <w:tabs>
                <w:tab w:val="left" w:pos="0"/>
              </w:tabs>
              <w:ind w:right="152"/>
              <w:jc w:val="both"/>
              <w:rPr>
                <w:rFonts w:ascii="Avenir Next LT Pro" w:hAnsi="Avenir Next LT Pro" w:cs="Arial"/>
                <w:b/>
                <w:color w:val="003F5A"/>
                <w:sz w:val="20"/>
              </w:rPr>
            </w:pPr>
          </w:p>
        </w:tc>
        <w:tc>
          <w:tcPr>
            <w:tcW w:w="2268" w:type="dxa"/>
          </w:tcPr>
          <w:p w14:paraId="11CB6F54" w14:textId="77777777" w:rsidR="00B1620C" w:rsidRPr="00A0009C" w:rsidRDefault="00B1620C" w:rsidP="007F468D">
            <w:pPr>
              <w:tabs>
                <w:tab w:val="left" w:pos="0"/>
              </w:tabs>
              <w:ind w:right="130"/>
              <w:jc w:val="both"/>
              <w:rPr>
                <w:rFonts w:ascii="Avenir Next LT Pro" w:hAnsi="Avenir Next LT Pro" w:cs="Arial"/>
                <w:b/>
                <w:color w:val="003F5A"/>
                <w:sz w:val="20"/>
              </w:rPr>
            </w:pPr>
          </w:p>
        </w:tc>
        <w:tc>
          <w:tcPr>
            <w:tcW w:w="1843" w:type="dxa"/>
          </w:tcPr>
          <w:p w14:paraId="447AAD07" w14:textId="77777777" w:rsidR="00B1620C" w:rsidRPr="00A0009C" w:rsidRDefault="00B1620C" w:rsidP="007F468D">
            <w:pPr>
              <w:tabs>
                <w:tab w:val="left" w:pos="0"/>
              </w:tabs>
              <w:ind w:right="33"/>
              <w:jc w:val="both"/>
              <w:rPr>
                <w:rFonts w:ascii="Avenir Next LT Pro" w:hAnsi="Avenir Next LT Pro" w:cs="Arial"/>
                <w:b/>
                <w:color w:val="003F5A"/>
                <w:sz w:val="20"/>
              </w:rPr>
            </w:pPr>
          </w:p>
        </w:tc>
      </w:tr>
    </w:tbl>
    <w:p w14:paraId="665FDAE7" w14:textId="77777777" w:rsidR="00B1620C" w:rsidRPr="00A0009C" w:rsidRDefault="00B1620C" w:rsidP="00B1620C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rFonts w:ascii="Avenir Next LT Pro" w:hAnsi="Avenir Next LT Pro" w:cs="Arial"/>
          <w:bCs/>
          <w:color w:val="003F5A"/>
          <w:sz w:val="20"/>
          <w:szCs w:val="20"/>
        </w:rPr>
      </w:pPr>
    </w:p>
    <w:p w14:paraId="065DC7F5" w14:textId="77777777" w:rsidR="00C94A5B" w:rsidRPr="00A0009C" w:rsidRDefault="00C94A5B" w:rsidP="00823309">
      <w:pPr>
        <w:widowControl w:val="0"/>
        <w:tabs>
          <w:tab w:val="left" w:pos="720"/>
          <w:tab w:val="left" w:pos="1701"/>
          <w:tab w:val="right" w:leader="dot" w:pos="9356"/>
        </w:tabs>
        <w:suppressAutoHyphens/>
        <w:jc w:val="both"/>
        <w:rPr>
          <w:rFonts w:ascii="Avenir Next LT Pro" w:hAnsi="Avenir Next LT Pro"/>
          <w:b/>
          <w:color w:val="003F5A"/>
          <w:spacing w:val="-3"/>
          <w:sz w:val="22"/>
          <w:lang w:val="en-US"/>
        </w:rPr>
      </w:pPr>
    </w:p>
    <w:p w14:paraId="56CCB507" w14:textId="77777777" w:rsidR="00397698" w:rsidRPr="00A0009C" w:rsidRDefault="00397698" w:rsidP="00823309">
      <w:pPr>
        <w:widowControl w:val="0"/>
        <w:tabs>
          <w:tab w:val="left" w:pos="720"/>
          <w:tab w:val="left" w:pos="1701"/>
          <w:tab w:val="right" w:leader="dot" w:pos="9356"/>
        </w:tabs>
        <w:suppressAutoHyphens/>
        <w:jc w:val="both"/>
        <w:rPr>
          <w:rFonts w:ascii="Avenir Next LT Pro" w:hAnsi="Avenir Next LT Pro"/>
          <w:b/>
          <w:color w:val="003F5A"/>
          <w:spacing w:val="-3"/>
          <w:sz w:val="22"/>
          <w:lang w:val="en-US"/>
        </w:rPr>
      </w:pPr>
    </w:p>
    <w:p w14:paraId="0649C223" w14:textId="77777777" w:rsidR="00397698" w:rsidRPr="00A0009C" w:rsidRDefault="00397698" w:rsidP="00823309">
      <w:pPr>
        <w:widowControl w:val="0"/>
        <w:tabs>
          <w:tab w:val="left" w:pos="720"/>
          <w:tab w:val="left" w:pos="1701"/>
          <w:tab w:val="right" w:leader="dot" w:pos="9356"/>
        </w:tabs>
        <w:suppressAutoHyphens/>
        <w:jc w:val="both"/>
        <w:rPr>
          <w:rFonts w:ascii="Avenir Next LT Pro" w:hAnsi="Avenir Next LT Pro"/>
          <w:b/>
          <w:color w:val="003F5A"/>
          <w:spacing w:val="-3"/>
          <w:sz w:val="22"/>
          <w:lang w:val="en-US"/>
        </w:rPr>
      </w:pPr>
    </w:p>
    <w:p w14:paraId="56A95E1A" w14:textId="77777777" w:rsidR="009D65BB" w:rsidRPr="00A0009C" w:rsidRDefault="00C94A5B" w:rsidP="00823309">
      <w:pPr>
        <w:widowControl w:val="0"/>
        <w:tabs>
          <w:tab w:val="left" w:pos="720"/>
          <w:tab w:val="left" w:pos="1701"/>
          <w:tab w:val="right" w:leader="dot" w:pos="9356"/>
        </w:tabs>
        <w:suppressAutoHyphens/>
        <w:jc w:val="both"/>
        <w:rPr>
          <w:rFonts w:ascii="Avenir Next LT Pro" w:hAnsi="Avenir Next LT Pro"/>
          <w:b/>
          <w:color w:val="003F5A"/>
          <w:spacing w:val="-3"/>
          <w:sz w:val="22"/>
          <w:lang w:val="en-US"/>
        </w:rPr>
      </w:pPr>
      <w:r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  <w:t xml:space="preserve">Principal Investigator Name: </w:t>
      </w:r>
    </w:p>
    <w:p w14:paraId="2793E8E7" w14:textId="77777777" w:rsidR="00397698" w:rsidRPr="00A0009C" w:rsidRDefault="00397698" w:rsidP="00823309">
      <w:pPr>
        <w:widowControl w:val="0"/>
        <w:tabs>
          <w:tab w:val="left" w:pos="720"/>
          <w:tab w:val="left" w:pos="1701"/>
          <w:tab w:val="right" w:leader="dot" w:pos="9356"/>
        </w:tabs>
        <w:suppressAutoHyphens/>
        <w:jc w:val="both"/>
        <w:rPr>
          <w:rFonts w:ascii="Avenir Next LT Pro" w:hAnsi="Avenir Next LT Pro"/>
          <w:b/>
          <w:color w:val="003F5A"/>
          <w:spacing w:val="-3"/>
          <w:sz w:val="22"/>
          <w:lang w:val="en-US"/>
        </w:rPr>
      </w:pPr>
    </w:p>
    <w:p w14:paraId="705ABA6F" w14:textId="77777777" w:rsidR="00397698" w:rsidRPr="00A0009C" w:rsidRDefault="00397698" w:rsidP="00823309">
      <w:pPr>
        <w:widowControl w:val="0"/>
        <w:tabs>
          <w:tab w:val="left" w:pos="720"/>
          <w:tab w:val="left" w:pos="1701"/>
          <w:tab w:val="right" w:leader="dot" w:pos="9356"/>
        </w:tabs>
        <w:suppressAutoHyphens/>
        <w:jc w:val="both"/>
        <w:rPr>
          <w:rFonts w:ascii="Avenir Next LT Pro" w:hAnsi="Avenir Next LT Pro"/>
          <w:b/>
          <w:color w:val="003F5A"/>
          <w:spacing w:val="-3"/>
          <w:sz w:val="22"/>
          <w:lang w:val="en-US"/>
        </w:rPr>
      </w:pPr>
    </w:p>
    <w:p w14:paraId="63AF3054" w14:textId="77777777" w:rsidR="006E1951" w:rsidRPr="00A0009C" w:rsidRDefault="00F05A74" w:rsidP="00823309">
      <w:pPr>
        <w:widowControl w:val="0"/>
        <w:tabs>
          <w:tab w:val="left" w:pos="720"/>
          <w:tab w:val="left" w:pos="1701"/>
          <w:tab w:val="right" w:leader="dot" w:pos="9356"/>
        </w:tabs>
        <w:suppressAutoHyphens/>
        <w:jc w:val="both"/>
        <w:rPr>
          <w:rFonts w:ascii="Avenir Next LT Pro" w:hAnsi="Avenir Next LT Pro"/>
          <w:b/>
          <w:color w:val="003F5A"/>
          <w:spacing w:val="-3"/>
          <w:sz w:val="22"/>
          <w:lang w:val="en-US"/>
        </w:rPr>
      </w:pPr>
      <w:r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  <w:t xml:space="preserve">Signature: </w:t>
      </w:r>
      <w:r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  <w:instrText xml:space="preserve"> FORMTEXT </w:instrText>
      </w:r>
      <w:r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</w:r>
      <w:r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separate"/>
      </w:r>
      <w:r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end"/>
      </w:r>
      <w:r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  <w:instrText xml:space="preserve"> FORMTEXT </w:instrText>
      </w:r>
      <w:r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</w:r>
      <w:r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separate"/>
      </w:r>
      <w:r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end"/>
      </w:r>
      <w:r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  <w:instrText xml:space="preserve"> FORMTEXT </w:instrText>
      </w:r>
      <w:r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</w:r>
      <w:r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separate"/>
      </w:r>
      <w:r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end"/>
      </w:r>
      <w:r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  <w:instrText xml:space="preserve"> FORMTEXT </w:instrText>
      </w:r>
      <w:r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</w:r>
      <w:r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separate"/>
      </w:r>
      <w:r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end"/>
      </w:r>
      <w:r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  <w:instrText xml:space="preserve"> FORMTEXT </w:instrText>
      </w:r>
      <w:r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</w:r>
      <w:r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separate"/>
      </w:r>
      <w:r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end"/>
      </w:r>
      <w:r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  <w:instrText xml:space="preserve"> FORMTEXT </w:instrText>
      </w:r>
      <w:r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</w:r>
      <w:r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separate"/>
      </w:r>
      <w:r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end"/>
      </w:r>
      <w:r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  <w:instrText xml:space="preserve"> FORMTEXT </w:instrText>
      </w:r>
      <w:r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</w:r>
      <w:r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separate"/>
      </w:r>
      <w:r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end"/>
      </w:r>
      <w:r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  <w:instrText xml:space="preserve"> FORMTEXT </w:instrText>
      </w:r>
      <w:r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</w:r>
      <w:r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separate"/>
      </w:r>
      <w:r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end"/>
      </w:r>
      <w:r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  <w:t xml:space="preserve">   Date:</w:t>
      </w:r>
    </w:p>
    <w:p w14:paraId="52DDF808" w14:textId="7029BA91" w:rsidR="004C4EEE" w:rsidRPr="00A0009C" w:rsidRDefault="009E2EEE" w:rsidP="00F05A74">
      <w:pPr>
        <w:widowControl w:val="0"/>
        <w:tabs>
          <w:tab w:val="left" w:pos="720"/>
          <w:tab w:val="left" w:pos="1701"/>
          <w:tab w:val="right" w:leader="dot" w:pos="9356"/>
        </w:tabs>
        <w:suppressAutoHyphens/>
        <w:jc w:val="both"/>
        <w:rPr>
          <w:rFonts w:ascii="Avenir Next LT Pro" w:hAnsi="Avenir Next LT Pro"/>
          <w:b/>
          <w:color w:val="003F5A"/>
          <w:spacing w:val="-3"/>
          <w:sz w:val="22"/>
          <w:lang w:val="en-US"/>
        </w:rPr>
      </w:pPr>
      <w:r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  <w:instrText xml:space="preserve"> FORMTEXT </w:instrText>
      </w:r>
      <w:r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</w:r>
      <w:r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separate"/>
      </w:r>
      <w:r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A0009C">
        <w:rPr>
          <w:rFonts w:ascii="Avenir Next LT Pro" w:hAnsi="Avenir Next LT Pro"/>
          <w:b/>
          <w:noProof/>
          <w:color w:val="003F5A"/>
          <w:spacing w:val="-3"/>
          <w:sz w:val="22"/>
          <w:lang w:val="en-US"/>
        </w:rPr>
        <w:t> </w:t>
      </w:r>
      <w:r w:rsidRPr="00A0009C">
        <w:rPr>
          <w:rFonts w:ascii="Avenir Next LT Pro" w:hAnsi="Avenir Next LT Pro"/>
          <w:b/>
          <w:color w:val="003F5A"/>
          <w:spacing w:val="-3"/>
          <w:sz w:val="22"/>
          <w:lang w:val="en-US"/>
        </w:rPr>
        <w:fldChar w:fldCharType="end"/>
      </w:r>
    </w:p>
    <w:p w14:paraId="415D0BB5" w14:textId="77777777" w:rsidR="004C4EEE" w:rsidRPr="00A0009C" w:rsidRDefault="004C4EEE" w:rsidP="004C4EEE">
      <w:pPr>
        <w:rPr>
          <w:rFonts w:ascii="Avenir Next LT Pro" w:hAnsi="Avenir Next LT Pro"/>
          <w:color w:val="003F5A"/>
          <w:sz w:val="22"/>
          <w:lang w:val="en-US"/>
        </w:rPr>
      </w:pPr>
    </w:p>
    <w:p w14:paraId="1FA372B4" w14:textId="77777777" w:rsidR="004C4EEE" w:rsidRPr="00A0009C" w:rsidRDefault="004C4EEE" w:rsidP="004C4EEE">
      <w:pPr>
        <w:rPr>
          <w:rFonts w:ascii="Avenir Next LT Pro" w:hAnsi="Avenir Next LT Pro"/>
          <w:color w:val="003F5A"/>
          <w:sz w:val="22"/>
          <w:lang w:val="en-US"/>
        </w:rPr>
      </w:pPr>
    </w:p>
    <w:p w14:paraId="6F7273BA" w14:textId="77777777" w:rsidR="004C4EEE" w:rsidRPr="00A0009C" w:rsidRDefault="004C4EEE" w:rsidP="004C4EEE">
      <w:pPr>
        <w:rPr>
          <w:rFonts w:ascii="Avenir Next LT Pro" w:hAnsi="Avenir Next LT Pro"/>
          <w:color w:val="003F5A"/>
          <w:sz w:val="22"/>
          <w:lang w:val="en-US"/>
        </w:rPr>
      </w:pPr>
    </w:p>
    <w:p w14:paraId="29967F7B" w14:textId="77777777" w:rsidR="004C4EEE" w:rsidRPr="00A0009C" w:rsidRDefault="004C4EEE" w:rsidP="004C4EEE">
      <w:pPr>
        <w:rPr>
          <w:rFonts w:ascii="Avenir Next LT Pro" w:hAnsi="Avenir Next LT Pro"/>
          <w:color w:val="003F5A"/>
          <w:sz w:val="22"/>
          <w:lang w:val="en-US"/>
        </w:rPr>
      </w:pPr>
    </w:p>
    <w:sectPr w:rsidR="004C4EEE" w:rsidRPr="00A0009C" w:rsidSect="00823309">
      <w:headerReference w:type="default" r:id="rId11"/>
      <w:footerReference w:type="default" r:id="rId12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42DB6" w14:textId="77777777" w:rsidR="00D60076" w:rsidRDefault="00D60076">
      <w:r>
        <w:separator/>
      </w:r>
    </w:p>
  </w:endnote>
  <w:endnote w:type="continuationSeparator" w:id="0">
    <w:p w14:paraId="53935053" w14:textId="77777777" w:rsidR="00D60076" w:rsidRDefault="00D6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359A3" w14:textId="275C7E72" w:rsidR="00C062E5" w:rsidRPr="00D66EB0" w:rsidRDefault="00DB145D" w:rsidP="00C94A5B">
    <w:pPr>
      <w:pStyle w:val="Footer"/>
      <w:tabs>
        <w:tab w:val="clear" w:pos="8306"/>
        <w:tab w:val="right" w:pos="10204"/>
      </w:tabs>
      <w:rPr>
        <w:color w:val="215868" w:themeColor="accent5" w:themeShade="80"/>
      </w:rPr>
    </w:pPr>
    <w:r w:rsidRPr="00D66EB0">
      <w:rPr>
        <w:b/>
        <w:color w:val="215868" w:themeColor="accent5" w:themeShade="80"/>
        <w:sz w:val="16"/>
        <w:szCs w:val="16"/>
      </w:rPr>
      <w:t>NT</w:t>
    </w:r>
    <w:r w:rsidR="00E85DDE" w:rsidRPr="00D66EB0">
      <w:rPr>
        <w:b/>
        <w:color w:val="215868" w:themeColor="accent5" w:themeShade="80"/>
        <w:sz w:val="16"/>
        <w:szCs w:val="16"/>
      </w:rPr>
      <w:t xml:space="preserve"> </w:t>
    </w:r>
    <w:r w:rsidRPr="00D66EB0">
      <w:rPr>
        <w:b/>
        <w:color w:val="215868" w:themeColor="accent5" w:themeShade="80"/>
        <w:sz w:val="16"/>
        <w:szCs w:val="16"/>
      </w:rPr>
      <w:t xml:space="preserve">HREC </w:t>
    </w:r>
    <w:r w:rsidR="003E5177" w:rsidRPr="00D66EB0">
      <w:rPr>
        <w:b/>
        <w:color w:val="215868" w:themeColor="accent5" w:themeShade="80"/>
        <w:sz w:val="16"/>
        <w:szCs w:val="16"/>
      </w:rPr>
      <w:t xml:space="preserve">Notification </w:t>
    </w:r>
    <w:r w:rsidRPr="00D66EB0">
      <w:rPr>
        <w:b/>
        <w:color w:val="215868" w:themeColor="accent5" w:themeShade="80"/>
        <w:sz w:val="16"/>
        <w:szCs w:val="16"/>
      </w:rPr>
      <w:t>Form</w:t>
    </w:r>
    <w:r w:rsidR="00C062E5" w:rsidRPr="00D66EB0">
      <w:rPr>
        <w:color w:val="215868" w:themeColor="accent5" w:themeShade="80"/>
      </w:rPr>
      <w:tab/>
    </w:r>
    <w:r w:rsidRPr="00D66EB0">
      <w:rPr>
        <w:color w:val="215868" w:themeColor="accent5" w:themeShade="80"/>
      </w:rPr>
      <w:tab/>
    </w:r>
    <w:r w:rsidR="0041060F" w:rsidRPr="00D66EB0">
      <w:rPr>
        <w:b/>
        <w:color w:val="215868" w:themeColor="accent5" w:themeShade="80"/>
        <w:sz w:val="16"/>
        <w:szCs w:val="16"/>
      </w:rPr>
      <w:t>Version</w:t>
    </w:r>
    <w:r w:rsidR="00C062E5" w:rsidRPr="00D66EB0">
      <w:rPr>
        <w:b/>
        <w:color w:val="215868" w:themeColor="accent5" w:themeShade="80"/>
        <w:sz w:val="16"/>
        <w:szCs w:val="16"/>
      </w:rPr>
      <w:t xml:space="preserve"> </w:t>
    </w:r>
    <w:r w:rsidR="003E5177" w:rsidRPr="00D66EB0">
      <w:rPr>
        <w:b/>
        <w:color w:val="215868" w:themeColor="accent5" w:themeShade="80"/>
        <w:sz w:val="16"/>
        <w:szCs w:val="16"/>
      </w:rPr>
      <w:t>September</w:t>
    </w:r>
    <w:r w:rsidR="00711978" w:rsidRPr="00D66EB0">
      <w:rPr>
        <w:b/>
        <w:color w:val="215868" w:themeColor="accent5" w:themeShade="80"/>
        <w:sz w:val="16"/>
        <w:szCs w:val="16"/>
      </w:rPr>
      <w:t xml:space="preserve"> 2025</w:t>
    </w:r>
  </w:p>
  <w:p w14:paraId="2C928E0B" w14:textId="53A06030" w:rsidR="00C062E5" w:rsidRPr="00D66EB0" w:rsidRDefault="00C062E5" w:rsidP="00C94A5B">
    <w:pPr>
      <w:pStyle w:val="Footer"/>
      <w:tabs>
        <w:tab w:val="right" w:pos="10204"/>
      </w:tabs>
      <w:rPr>
        <w:b/>
        <w:color w:val="215868" w:themeColor="accent5" w:themeShade="80"/>
        <w:sz w:val="16"/>
        <w:szCs w:val="16"/>
      </w:rPr>
    </w:pPr>
    <w:r w:rsidRPr="00D66EB0">
      <w:rPr>
        <w:color w:val="215868" w:themeColor="accent5" w:themeShade="80"/>
      </w:rPr>
      <w:tab/>
    </w:r>
    <w:r w:rsidRPr="00D66EB0">
      <w:rPr>
        <w:color w:val="215868" w:themeColor="accent5" w:themeShade="80"/>
      </w:rPr>
      <w:tab/>
    </w:r>
    <w:r w:rsidRPr="00D66EB0">
      <w:rPr>
        <w:color w:val="215868" w:themeColor="accent5" w:themeShade="80"/>
      </w:rPr>
      <w:tab/>
    </w:r>
    <w:r w:rsidRPr="00D66EB0">
      <w:rPr>
        <w:b/>
        <w:color w:val="215868" w:themeColor="accent5" w:themeShade="80"/>
        <w:sz w:val="16"/>
        <w:szCs w:val="16"/>
      </w:rPr>
      <w:t xml:space="preserve">Page </w:t>
    </w:r>
    <w:r w:rsidRPr="00D66EB0">
      <w:rPr>
        <w:b/>
        <w:color w:val="215868" w:themeColor="accent5" w:themeShade="80"/>
        <w:sz w:val="16"/>
        <w:szCs w:val="16"/>
      </w:rPr>
      <w:fldChar w:fldCharType="begin"/>
    </w:r>
    <w:r w:rsidRPr="00D66EB0">
      <w:rPr>
        <w:b/>
        <w:color w:val="215868" w:themeColor="accent5" w:themeShade="80"/>
        <w:sz w:val="16"/>
        <w:szCs w:val="16"/>
      </w:rPr>
      <w:instrText xml:space="preserve"> PAGE </w:instrText>
    </w:r>
    <w:r w:rsidRPr="00D66EB0">
      <w:rPr>
        <w:b/>
        <w:color w:val="215868" w:themeColor="accent5" w:themeShade="80"/>
        <w:sz w:val="16"/>
        <w:szCs w:val="16"/>
      </w:rPr>
      <w:fldChar w:fldCharType="separate"/>
    </w:r>
    <w:r w:rsidR="00E85DDE" w:rsidRPr="00D66EB0">
      <w:rPr>
        <w:b/>
        <w:noProof/>
        <w:color w:val="215868" w:themeColor="accent5" w:themeShade="80"/>
        <w:sz w:val="16"/>
        <w:szCs w:val="16"/>
      </w:rPr>
      <w:t>1</w:t>
    </w:r>
    <w:r w:rsidRPr="00D66EB0">
      <w:rPr>
        <w:b/>
        <w:color w:val="215868" w:themeColor="accent5" w:themeShade="80"/>
        <w:sz w:val="16"/>
        <w:szCs w:val="16"/>
      </w:rPr>
      <w:fldChar w:fldCharType="end"/>
    </w:r>
    <w:r w:rsidRPr="00D66EB0">
      <w:rPr>
        <w:b/>
        <w:color w:val="215868" w:themeColor="accent5" w:themeShade="80"/>
        <w:sz w:val="16"/>
        <w:szCs w:val="16"/>
      </w:rPr>
      <w:t xml:space="preserve"> of </w:t>
    </w:r>
    <w:r w:rsidRPr="00D66EB0">
      <w:rPr>
        <w:b/>
        <w:color w:val="215868" w:themeColor="accent5" w:themeShade="80"/>
        <w:sz w:val="16"/>
        <w:szCs w:val="16"/>
      </w:rPr>
      <w:fldChar w:fldCharType="begin"/>
    </w:r>
    <w:r w:rsidRPr="00D66EB0">
      <w:rPr>
        <w:b/>
        <w:color w:val="215868" w:themeColor="accent5" w:themeShade="80"/>
        <w:sz w:val="16"/>
        <w:szCs w:val="16"/>
      </w:rPr>
      <w:instrText xml:space="preserve"> NUMPAGES </w:instrText>
    </w:r>
    <w:r w:rsidRPr="00D66EB0">
      <w:rPr>
        <w:b/>
        <w:color w:val="215868" w:themeColor="accent5" w:themeShade="80"/>
        <w:sz w:val="16"/>
        <w:szCs w:val="16"/>
      </w:rPr>
      <w:fldChar w:fldCharType="separate"/>
    </w:r>
    <w:r w:rsidR="00E85DDE" w:rsidRPr="00D66EB0">
      <w:rPr>
        <w:b/>
        <w:noProof/>
        <w:color w:val="215868" w:themeColor="accent5" w:themeShade="80"/>
        <w:sz w:val="16"/>
        <w:szCs w:val="16"/>
      </w:rPr>
      <w:t>2</w:t>
    </w:r>
    <w:r w:rsidRPr="00D66EB0">
      <w:rPr>
        <w:b/>
        <w:color w:val="215868" w:themeColor="accent5" w:themeShade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81CF6" w14:textId="77777777" w:rsidR="00D60076" w:rsidRDefault="00D60076">
      <w:r>
        <w:separator/>
      </w:r>
    </w:p>
  </w:footnote>
  <w:footnote w:type="continuationSeparator" w:id="0">
    <w:p w14:paraId="54CD16DA" w14:textId="77777777" w:rsidR="00D60076" w:rsidRDefault="00D60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ADCE7" w14:textId="2A179DEC" w:rsidR="00563C7C" w:rsidRDefault="00563C7C" w:rsidP="00C90D7F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99200" behindDoc="0" locked="0" layoutInCell="1" allowOverlap="1" wp14:anchorId="2083B078" wp14:editId="4AE80E06">
          <wp:simplePos x="0" y="0"/>
          <wp:positionH relativeFrom="column">
            <wp:posOffset>4791075</wp:posOffset>
          </wp:positionH>
          <wp:positionV relativeFrom="paragraph">
            <wp:posOffset>-139116</wp:posOffset>
          </wp:positionV>
          <wp:extent cx="1677035" cy="504825"/>
          <wp:effectExtent l="0" t="0" r="0" b="9525"/>
          <wp:wrapThrough wrapText="bothSides">
            <wp:wrapPolygon edited="0">
              <wp:start x="1472" y="0"/>
              <wp:lineTo x="0" y="4075"/>
              <wp:lineTo x="0" y="17932"/>
              <wp:lineTo x="1472" y="21192"/>
              <wp:lineTo x="15212" y="21192"/>
              <wp:lineTo x="21346" y="17932"/>
              <wp:lineTo x="21346" y="1630"/>
              <wp:lineTo x="4662" y="0"/>
              <wp:lineTo x="1472" y="0"/>
            </wp:wrapPolygon>
          </wp:wrapThrough>
          <wp:docPr id="1798832385" name="Picture 3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832385" name="Picture 3" descr="A blue text on a black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03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98176" behindDoc="0" locked="0" layoutInCell="1" allowOverlap="1" wp14:anchorId="31784B17" wp14:editId="30E39F93">
          <wp:simplePos x="0" y="0"/>
          <wp:positionH relativeFrom="margin">
            <wp:posOffset>0</wp:posOffset>
          </wp:positionH>
          <wp:positionV relativeFrom="paragraph">
            <wp:posOffset>-119633</wp:posOffset>
          </wp:positionV>
          <wp:extent cx="2265680" cy="481330"/>
          <wp:effectExtent l="0" t="0" r="1270" b="0"/>
          <wp:wrapThrough wrapText="bothSides">
            <wp:wrapPolygon edited="0">
              <wp:start x="1271" y="0"/>
              <wp:lineTo x="0" y="2565"/>
              <wp:lineTo x="0" y="15388"/>
              <wp:lineTo x="908" y="20517"/>
              <wp:lineTo x="14348" y="20517"/>
              <wp:lineTo x="14348" y="13678"/>
              <wp:lineTo x="21430" y="7694"/>
              <wp:lineTo x="21430" y="1710"/>
              <wp:lineTo x="14348" y="0"/>
              <wp:lineTo x="1271" y="0"/>
            </wp:wrapPolygon>
          </wp:wrapThrough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797"/>
                  <a:stretch/>
                </pic:blipFill>
                <pic:spPr bwMode="auto">
                  <a:xfrm>
                    <a:off x="0" y="0"/>
                    <a:ext cx="2265680" cy="481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58373B" w14:textId="6879F778" w:rsidR="000E3C54" w:rsidRDefault="000E3C54" w:rsidP="00C90D7F">
    <w:pPr>
      <w:pStyle w:val="Header"/>
      <w:rPr>
        <w:noProof/>
      </w:rPr>
    </w:pPr>
  </w:p>
  <w:p w14:paraId="71599DB3" w14:textId="070B8E21" w:rsidR="004C4EEE" w:rsidRDefault="00A86F9E" w:rsidP="00C90D7F">
    <w:pPr>
      <w:pStyle w:val="Header"/>
    </w:pPr>
    <w:r>
      <w:rPr>
        <w:noProof/>
      </w:rPr>
      <w:t xml:space="preserve">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C91342"/>
    <w:multiLevelType w:val="hybridMultilevel"/>
    <w:tmpl w:val="964694CC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ACB1546"/>
    <w:multiLevelType w:val="hybridMultilevel"/>
    <w:tmpl w:val="90C8B364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24E4FB0"/>
    <w:multiLevelType w:val="hybridMultilevel"/>
    <w:tmpl w:val="8E1439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266DB"/>
    <w:multiLevelType w:val="hybridMultilevel"/>
    <w:tmpl w:val="75BAC934"/>
    <w:lvl w:ilvl="0" w:tplc="B87A9BA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12716"/>
    <w:multiLevelType w:val="hybridMultilevel"/>
    <w:tmpl w:val="55007C50"/>
    <w:lvl w:ilvl="0" w:tplc="0C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C6527AC"/>
    <w:multiLevelType w:val="hybridMultilevel"/>
    <w:tmpl w:val="35AC6558"/>
    <w:lvl w:ilvl="0" w:tplc="37228BFA">
      <w:start w:val="1"/>
      <w:numFmt w:val="bullet"/>
      <w:lvlText w:val="o"/>
      <w:lvlJc w:val="left"/>
      <w:pPr>
        <w:tabs>
          <w:tab w:val="num" w:pos="2387"/>
        </w:tabs>
        <w:ind w:left="2387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3107"/>
        </w:tabs>
        <w:ind w:left="31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827"/>
        </w:tabs>
        <w:ind w:left="38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547"/>
        </w:tabs>
        <w:ind w:left="45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267"/>
        </w:tabs>
        <w:ind w:left="52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987"/>
        </w:tabs>
        <w:ind w:left="59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707"/>
        </w:tabs>
        <w:ind w:left="67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427"/>
        </w:tabs>
        <w:ind w:left="74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8147"/>
        </w:tabs>
        <w:ind w:left="8147" w:hanging="360"/>
      </w:pPr>
      <w:rPr>
        <w:rFonts w:ascii="Wingdings" w:hAnsi="Wingdings" w:hint="default"/>
      </w:rPr>
    </w:lvl>
  </w:abstractNum>
  <w:abstractNum w:abstractNumId="7" w15:restartNumberingAfterBreak="0">
    <w:nsid w:val="4B246A6C"/>
    <w:multiLevelType w:val="hybridMultilevel"/>
    <w:tmpl w:val="1442979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312D6C"/>
    <w:multiLevelType w:val="hybridMultilevel"/>
    <w:tmpl w:val="13BC7AC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BD52C9"/>
    <w:multiLevelType w:val="hybridMultilevel"/>
    <w:tmpl w:val="5658E5A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DE6233"/>
    <w:multiLevelType w:val="hybridMultilevel"/>
    <w:tmpl w:val="CA76BC86"/>
    <w:lvl w:ilvl="0" w:tplc="7E9463A2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B156D"/>
    <w:multiLevelType w:val="hybridMultilevel"/>
    <w:tmpl w:val="3A94B0B8"/>
    <w:lvl w:ilvl="0" w:tplc="0C09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6"/>
  </w:num>
  <w:num w:numId="5">
    <w:abstractNumId w:val="11"/>
  </w:num>
  <w:num w:numId="6">
    <w:abstractNumId w:val="10"/>
  </w:num>
  <w:num w:numId="7">
    <w:abstractNumId w:val="7"/>
  </w:num>
  <w:num w:numId="8">
    <w:abstractNumId w:val="4"/>
  </w:num>
  <w:num w:numId="9">
    <w:abstractNumId w:val="3"/>
  </w:num>
  <w:num w:numId="10">
    <w:abstractNumId w:val="2"/>
  </w:num>
  <w:num w:numId="11">
    <w:abstractNumId w:val="5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309"/>
    <w:rsid w:val="00012FFC"/>
    <w:rsid w:val="00027215"/>
    <w:rsid w:val="00041A36"/>
    <w:rsid w:val="00042B08"/>
    <w:rsid w:val="00042DAE"/>
    <w:rsid w:val="00050CBB"/>
    <w:rsid w:val="00052131"/>
    <w:rsid w:val="00070616"/>
    <w:rsid w:val="00071EAD"/>
    <w:rsid w:val="00083DEA"/>
    <w:rsid w:val="000851DF"/>
    <w:rsid w:val="00093E58"/>
    <w:rsid w:val="000C0771"/>
    <w:rsid w:val="000D0482"/>
    <w:rsid w:val="000D084C"/>
    <w:rsid w:val="000E19C1"/>
    <w:rsid w:val="000E3C54"/>
    <w:rsid w:val="00100E17"/>
    <w:rsid w:val="0010445F"/>
    <w:rsid w:val="0010642C"/>
    <w:rsid w:val="0011140D"/>
    <w:rsid w:val="0011676B"/>
    <w:rsid w:val="00170B42"/>
    <w:rsid w:val="00184EBB"/>
    <w:rsid w:val="00192D94"/>
    <w:rsid w:val="001955BC"/>
    <w:rsid w:val="001A6798"/>
    <w:rsid w:val="001B2C53"/>
    <w:rsid w:val="001C6722"/>
    <w:rsid w:val="001D219B"/>
    <w:rsid w:val="00201CF4"/>
    <w:rsid w:val="00220681"/>
    <w:rsid w:val="002430AC"/>
    <w:rsid w:val="0025027B"/>
    <w:rsid w:val="00261F47"/>
    <w:rsid w:val="002644B1"/>
    <w:rsid w:val="00277725"/>
    <w:rsid w:val="00290238"/>
    <w:rsid w:val="00292712"/>
    <w:rsid w:val="00296ECC"/>
    <w:rsid w:val="002A7431"/>
    <w:rsid w:val="002C6321"/>
    <w:rsid w:val="002E1285"/>
    <w:rsid w:val="002E1CFB"/>
    <w:rsid w:val="002E43B7"/>
    <w:rsid w:val="002E68B5"/>
    <w:rsid w:val="00301CAE"/>
    <w:rsid w:val="0031038A"/>
    <w:rsid w:val="003316FB"/>
    <w:rsid w:val="00342AAE"/>
    <w:rsid w:val="00353DE2"/>
    <w:rsid w:val="00396D50"/>
    <w:rsid w:val="00397698"/>
    <w:rsid w:val="003A473A"/>
    <w:rsid w:val="003A57AF"/>
    <w:rsid w:val="003B7C46"/>
    <w:rsid w:val="003E5177"/>
    <w:rsid w:val="0041060F"/>
    <w:rsid w:val="0043387E"/>
    <w:rsid w:val="00472176"/>
    <w:rsid w:val="00477989"/>
    <w:rsid w:val="00480C3E"/>
    <w:rsid w:val="00497FFE"/>
    <w:rsid w:val="004B2BA7"/>
    <w:rsid w:val="004B4D51"/>
    <w:rsid w:val="004B6038"/>
    <w:rsid w:val="004C4EEE"/>
    <w:rsid w:val="004F6877"/>
    <w:rsid w:val="00500EBE"/>
    <w:rsid w:val="00521463"/>
    <w:rsid w:val="00521642"/>
    <w:rsid w:val="005361A2"/>
    <w:rsid w:val="00556980"/>
    <w:rsid w:val="00560F78"/>
    <w:rsid w:val="00563C7C"/>
    <w:rsid w:val="005765BA"/>
    <w:rsid w:val="0059243A"/>
    <w:rsid w:val="005955CC"/>
    <w:rsid w:val="00596000"/>
    <w:rsid w:val="005A6FAC"/>
    <w:rsid w:val="005C6387"/>
    <w:rsid w:val="005D312E"/>
    <w:rsid w:val="005D70AC"/>
    <w:rsid w:val="005E46FA"/>
    <w:rsid w:val="00607945"/>
    <w:rsid w:val="00617924"/>
    <w:rsid w:val="006223B5"/>
    <w:rsid w:val="00624E98"/>
    <w:rsid w:val="00627A6C"/>
    <w:rsid w:val="006872E9"/>
    <w:rsid w:val="006B0D0F"/>
    <w:rsid w:val="006E1951"/>
    <w:rsid w:val="006F5E74"/>
    <w:rsid w:val="00711978"/>
    <w:rsid w:val="007253B4"/>
    <w:rsid w:val="00727ABE"/>
    <w:rsid w:val="00730517"/>
    <w:rsid w:val="00731990"/>
    <w:rsid w:val="00731DFF"/>
    <w:rsid w:val="00732B0F"/>
    <w:rsid w:val="00742AC6"/>
    <w:rsid w:val="00753DF6"/>
    <w:rsid w:val="007547C2"/>
    <w:rsid w:val="00754F06"/>
    <w:rsid w:val="00762B21"/>
    <w:rsid w:val="007753E5"/>
    <w:rsid w:val="00776453"/>
    <w:rsid w:val="007857AF"/>
    <w:rsid w:val="007903D1"/>
    <w:rsid w:val="007921D5"/>
    <w:rsid w:val="007A0669"/>
    <w:rsid w:val="007D62BE"/>
    <w:rsid w:val="007E7BBE"/>
    <w:rsid w:val="007F0B62"/>
    <w:rsid w:val="007F0F96"/>
    <w:rsid w:val="007F5BBA"/>
    <w:rsid w:val="007F67CE"/>
    <w:rsid w:val="008047BB"/>
    <w:rsid w:val="008153D0"/>
    <w:rsid w:val="00823309"/>
    <w:rsid w:val="0086078B"/>
    <w:rsid w:val="008A0F3B"/>
    <w:rsid w:val="008C12C8"/>
    <w:rsid w:val="008D70AF"/>
    <w:rsid w:val="008E2CBA"/>
    <w:rsid w:val="009071AD"/>
    <w:rsid w:val="009157FA"/>
    <w:rsid w:val="00937AF9"/>
    <w:rsid w:val="00943353"/>
    <w:rsid w:val="00965189"/>
    <w:rsid w:val="009736B8"/>
    <w:rsid w:val="00975EEB"/>
    <w:rsid w:val="00982F43"/>
    <w:rsid w:val="009A5903"/>
    <w:rsid w:val="009B55C4"/>
    <w:rsid w:val="009C25AD"/>
    <w:rsid w:val="009D262D"/>
    <w:rsid w:val="009D65BB"/>
    <w:rsid w:val="009D7F65"/>
    <w:rsid w:val="009E2EEE"/>
    <w:rsid w:val="009F2E8E"/>
    <w:rsid w:val="00A0009C"/>
    <w:rsid w:val="00A059BB"/>
    <w:rsid w:val="00A158E2"/>
    <w:rsid w:val="00A242C5"/>
    <w:rsid w:val="00A5592D"/>
    <w:rsid w:val="00A655A1"/>
    <w:rsid w:val="00A6728F"/>
    <w:rsid w:val="00A7479F"/>
    <w:rsid w:val="00A8327D"/>
    <w:rsid w:val="00A8337A"/>
    <w:rsid w:val="00A860C5"/>
    <w:rsid w:val="00A86F9E"/>
    <w:rsid w:val="00AC6E1B"/>
    <w:rsid w:val="00AD2E07"/>
    <w:rsid w:val="00AD7625"/>
    <w:rsid w:val="00AE1345"/>
    <w:rsid w:val="00AE1CE1"/>
    <w:rsid w:val="00B025E9"/>
    <w:rsid w:val="00B1620C"/>
    <w:rsid w:val="00B269E1"/>
    <w:rsid w:val="00B41360"/>
    <w:rsid w:val="00B42F71"/>
    <w:rsid w:val="00B465C5"/>
    <w:rsid w:val="00B52FAA"/>
    <w:rsid w:val="00B64887"/>
    <w:rsid w:val="00B72E7F"/>
    <w:rsid w:val="00B84E6E"/>
    <w:rsid w:val="00B85D1A"/>
    <w:rsid w:val="00B90781"/>
    <w:rsid w:val="00BB2E4F"/>
    <w:rsid w:val="00BB3F66"/>
    <w:rsid w:val="00BB72D0"/>
    <w:rsid w:val="00BB764F"/>
    <w:rsid w:val="00BC26AE"/>
    <w:rsid w:val="00BC4466"/>
    <w:rsid w:val="00BD2147"/>
    <w:rsid w:val="00BD5D22"/>
    <w:rsid w:val="00BE0A25"/>
    <w:rsid w:val="00BF46E9"/>
    <w:rsid w:val="00BF6633"/>
    <w:rsid w:val="00C0099B"/>
    <w:rsid w:val="00C062E5"/>
    <w:rsid w:val="00C07609"/>
    <w:rsid w:val="00C171DA"/>
    <w:rsid w:val="00C26306"/>
    <w:rsid w:val="00C4425E"/>
    <w:rsid w:val="00C639E6"/>
    <w:rsid w:val="00C83295"/>
    <w:rsid w:val="00C87E7F"/>
    <w:rsid w:val="00C90D7F"/>
    <w:rsid w:val="00C938A8"/>
    <w:rsid w:val="00C94A5B"/>
    <w:rsid w:val="00CA0B91"/>
    <w:rsid w:val="00CA0C80"/>
    <w:rsid w:val="00CA5307"/>
    <w:rsid w:val="00CB22A0"/>
    <w:rsid w:val="00CC2D27"/>
    <w:rsid w:val="00CC766D"/>
    <w:rsid w:val="00CF6E25"/>
    <w:rsid w:val="00D02E13"/>
    <w:rsid w:val="00D051F9"/>
    <w:rsid w:val="00D23781"/>
    <w:rsid w:val="00D23E05"/>
    <w:rsid w:val="00D30E8A"/>
    <w:rsid w:val="00D514FD"/>
    <w:rsid w:val="00D60076"/>
    <w:rsid w:val="00D66EB0"/>
    <w:rsid w:val="00D7651D"/>
    <w:rsid w:val="00D93740"/>
    <w:rsid w:val="00DB145D"/>
    <w:rsid w:val="00DB43CF"/>
    <w:rsid w:val="00DB4A71"/>
    <w:rsid w:val="00DB6004"/>
    <w:rsid w:val="00DB6D05"/>
    <w:rsid w:val="00DC3454"/>
    <w:rsid w:val="00DD2BE8"/>
    <w:rsid w:val="00DE2FEA"/>
    <w:rsid w:val="00DE6B9D"/>
    <w:rsid w:val="00DF457D"/>
    <w:rsid w:val="00E1295F"/>
    <w:rsid w:val="00E15340"/>
    <w:rsid w:val="00E20884"/>
    <w:rsid w:val="00E512DE"/>
    <w:rsid w:val="00E51337"/>
    <w:rsid w:val="00E56341"/>
    <w:rsid w:val="00E772F5"/>
    <w:rsid w:val="00E85DDE"/>
    <w:rsid w:val="00E90D8F"/>
    <w:rsid w:val="00E96BED"/>
    <w:rsid w:val="00EC1278"/>
    <w:rsid w:val="00ED0CBE"/>
    <w:rsid w:val="00ED66E3"/>
    <w:rsid w:val="00EE5873"/>
    <w:rsid w:val="00EE5F8D"/>
    <w:rsid w:val="00F05A74"/>
    <w:rsid w:val="00F06085"/>
    <w:rsid w:val="00F17B01"/>
    <w:rsid w:val="00F45785"/>
    <w:rsid w:val="00F74172"/>
    <w:rsid w:val="00F87C95"/>
    <w:rsid w:val="00F90F23"/>
    <w:rsid w:val="00F915BD"/>
    <w:rsid w:val="00FA1910"/>
    <w:rsid w:val="00FB338F"/>
    <w:rsid w:val="00FD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120621"/>
  <w15:docId w15:val="{F9272246-0DB7-475B-BC33-FFD0CD94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2330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23309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823309"/>
    <w:rPr>
      <w:color w:val="0000FF"/>
      <w:u w:val="single"/>
    </w:rPr>
  </w:style>
  <w:style w:type="table" w:styleId="TableGrid">
    <w:name w:val="Table Grid"/>
    <w:basedOn w:val="TableNormal"/>
    <w:rsid w:val="0082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134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43C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1295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563C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63C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6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HREC@menzies.edu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menzies.edu.au/page/Research/Ethics_approval/Forms/Annual__Final_Report_Templat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thealth.rgo@nt.gov.a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Application%20Data\KnowledgeTree\KnowledgeTree%20Tools\knowledgetre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928C8-947E-457D-BFC8-5BD1994D1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knowledgetree</Template>
  <TotalTime>1</TotalTime>
  <Pages>2</Pages>
  <Words>284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HUMAN RESEARCH ETHICS COMMITTEE</vt:lpstr>
    </vt:vector>
  </TitlesOfParts>
  <Company>Menzies School of Health Research</Company>
  <LinksUpToDate>false</LinksUpToDate>
  <CharactersWithSpaces>2628</CharactersWithSpaces>
  <SharedDoc>false</SharedDoc>
  <HLinks>
    <vt:vector size="12" baseType="variant">
      <vt:variant>
        <vt:i4>2555980</vt:i4>
      </vt:variant>
      <vt:variant>
        <vt:i4>158</vt:i4>
      </vt:variant>
      <vt:variant>
        <vt:i4>0</vt:i4>
      </vt:variant>
      <vt:variant>
        <vt:i4>5</vt:i4>
      </vt:variant>
      <vt:variant>
        <vt:lpwstr>mailto:ethics@menzies.edu.au</vt:lpwstr>
      </vt:variant>
      <vt:variant>
        <vt:lpwstr/>
      </vt:variant>
      <vt:variant>
        <vt:i4>2555980</vt:i4>
      </vt:variant>
      <vt:variant>
        <vt:i4>0</vt:i4>
      </vt:variant>
      <vt:variant>
        <vt:i4>0</vt:i4>
      </vt:variant>
      <vt:variant>
        <vt:i4>5</vt:i4>
      </vt:variant>
      <vt:variant>
        <vt:lpwstr>mailto:ethics@menzies.edu.au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RESEARCH ETHICS COMMITTEE</dc:title>
  <dc:creator>jwong</dc:creator>
  <cp:lastModifiedBy>Sally Balfour</cp:lastModifiedBy>
  <cp:revision>4</cp:revision>
  <cp:lastPrinted>2016-06-29T02:46:00Z</cp:lastPrinted>
  <dcterms:created xsi:type="dcterms:W3CDTF">2025-09-17T03:10:00Z</dcterms:created>
  <dcterms:modified xsi:type="dcterms:W3CDTF">2025-09-23T06:26:00Z</dcterms:modified>
</cp:coreProperties>
</file>