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A5C4" w14:textId="68703D1F" w:rsidR="003A762B" w:rsidRDefault="002A07C0" w:rsidP="005F68C7">
      <w:pPr>
        <w:pStyle w:val="Heading2"/>
        <w:spacing w:line="360" w:lineRule="auto"/>
        <w:jc w:val="center"/>
        <w:rPr>
          <w:i w:val="0"/>
          <w:iCs w:val="0"/>
        </w:rPr>
      </w:pPr>
      <w:r>
        <w:rPr>
          <w:i w:val="0"/>
          <w:iCs w:val="0"/>
        </w:rPr>
        <w:t xml:space="preserve">Master by Research Project Opportunity: Gametocytes and malaria in pregnancy: prevalence and effects of prevention </w:t>
      </w:r>
    </w:p>
    <w:p w14:paraId="5D8D3C09" w14:textId="770A1114" w:rsidR="002A07C0" w:rsidRPr="002A07C0" w:rsidRDefault="002A07C0" w:rsidP="002A07C0">
      <w:pPr>
        <w:rPr>
          <w:lang w:val="en-AU" w:eastAsia="en-AU"/>
        </w:rPr>
      </w:pPr>
    </w:p>
    <w:p w14:paraId="0885C02A" w14:textId="77777777" w:rsidR="0031783B" w:rsidRPr="0031783B" w:rsidRDefault="0031783B" w:rsidP="0031783B">
      <w:pPr>
        <w:spacing w:after="120" w:line="360" w:lineRule="auto"/>
        <w:rPr>
          <w:rFonts w:asciiTheme="minorHAnsi" w:hAnsiTheme="minorHAnsi" w:cstheme="minorHAnsi"/>
          <w:i/>
          <w:sz w:val="22"/>
          <w:szCs w:val="22"/>
          <w:lang w:val="en-AU"/>
        </w:rPr>
      </w:pPr>
      <w:bookmarkStart w:id="0" w:name="_Hlk49510932"/>
    </w:p>
    <w:p w14:paraId="7D8491E3" w14:textId="77777777" w:rsidR="0031783B" w:rsidRPr="0031783B" w:rsidRDefault="0031783B" w:rsidP="0031783B">
      <w:pPr>
        <w:spacing w:after="120" w:line="360" w:lineRule="auto"/>
        <w:rPr>
          <w:rFonts w:asciiTheme="minorHAnsi" w:hAnsiTheme="minorHAnsi" w:cstheme="minorHAnsi"/>
          <w:b/>
          <w:sz w:val="22"/>
          <w:szCs w:val="22"/>
          <w:lang w:val="en-AU"/>
        </w:rPr>
      </w:pPr>
      <w:r w:rsidRPr="0031783B">
        <w:rPr>
          <w:rFonts w:asciiTheme="minorHAnsi" w:hAnsiTheme="minorHAnsi" w:cstheme="minorHAnsi"/>
          <w:b/>
          <w:sz w:val="22"/>
          <w:szCs w:val="22"/>
          <w:lang w:val="en-AU"/>
        </w:rPr>
        <w:t>The Research Project</w:t>
      </w:r>
    </w:p>
    <w:sdt>
      <w:sdtPr>
        <w:rPr>
          <w:rFonts w:asciiTheme="minorHAnsi" w:hAnsiTheme="minorHAnsi" w:cstheme="minorHAnsi"/>
          <w:sz w:val="22"/>
          <w:szCs w:val="22"/>
          <w:lang w:val="en-AU"/>
        </w:rPr>
        <w:id w:val="-859887739"/>
        <w:placeholder>
          <w:docPart w:val="689B0E4DAF854DC59A33DC56B6AB3B7A"/>
        </w:placeholder>
      </w:sdtPr>
      <w:sdtEndPr/>
      <w:sdtContent>
        <w:sdt>
          <w:sdtPr>
            <w:rPr>
              <w:rFonts w:asciiTheme="minorHAnsi" w:hAnsiTheme="minorHAnsi" w:cstheme="minorHAnsi"/>
              <w:sz w:val="22"/>
              <w:szCs w:val="22"/>
              <w:lang w:val="en-AU"/>
            </w:rPr>
            <w:id w:val="-526559972"/>
            <w:placeholder>
              <w:docPart w:val="4B438F8B8A96410B8500035166ED0376"/>
            </w:placeholder>
          </w:sdtPr>
          <w:sdtEndPr/>
          <w:sdtContent>
            <w:p w14:paraId="5DC2B795" w14:textId="29058DC2" w:rsidR="002A07C0" w:rsidRPr="002A07C0" w:rsidRDefault="002A07C0" w:rsidP="002A07C0">
              <w:pPr>
                <w:spacing w:after="120" w:line="360" w:lineRule="auto"/>
                <w:rPr>
                  <w:rFonts w:asciiTheme="minorHAnsi" w:hAnsiTheme="minorHAnsi" w:cstheme="minorHAnsi"/>
                  <w:sz w:val="22"/>
                  <w:szCs w:val="22"/>
                  <w:lang w:val="en-AU"/>
                </w:rPr>
              </w:pPr>
              <w:r w:rsidRPr="002A07C0">
                <w:rPr>
                  <w:rFonts w:asciiTheme="minorHAnsi" w:hAnsiTheme="minorHAnsi" w:cstheme="minorHAnsi"/>
                  <w:sz w:val="22"/>
                  <w:szCs w:val="22"/>
                  <w:lang w:val="en-AU"/>
                </w:rPr>
                <w:t xml:space="preserve">Pregnant women in malaria-endemic areas are more vulnerable to malaria than non-pregnant women because of changes in existing immunity. Pregnant women harbour higher density infections, and may harbour higher densities of gametocytes, the sexual parasite stages taken up by the </w:t>
              </w:r>
              <w:r w:rsidRPr="002A07C0">
                <w:rPr>
                  <w:rFonts w:asciiTheme="minorHAnsi" w:hAnsiTheme="minorHAnsi" w:cstheme="minorHAnsi"/>
                  <w:i/>
                  <w:sz w:val="22"/>
                  <w:szCs w:val="22"/>
                  <w:lang w:val="en-AU"/>
                </w:rPr>
                <w:t>Anopheles</w:t>
              </w:r>
              <w:r w:rsidRPr="002A07C0">
                <w:rPr>
                  <w:rFonts w:asciiTheme="minorHAnsi" w:hAnsiTheme="minorHAnsi" w:cstheme="minorHAnsi"/>
                  <w:sz w:val="22"/>
                  <w:szCs w:val="22"/>
                  <w:lang w:val="en-AU"/>
                </w:rPr>
                <w:t xml:space="preserve"> spp. mosquito upon a blood meal. As such, pregnant women may represent an important reservoir for malaria transmission. This is of particular concern as some tools used in current efforts to eliminate malaria cannot be used in pregnant women because of safety concerns; these include their participation in</w:t>
              </w:r>
              <w:r w:rsidR="008454DC">
                <w:rPr>
                  <w:rFonts w:asciiTheme="minorHAnsi" w:hAnsiTheme="minorHAnsi" w:cstheme="minorHAnsi"/>
                  <w:sz w:val="22"/>
                  <w:szCs w:val="22"/>
                  <w:lang w:val="en-AU"/>
                </w:rPr>
                <w:t xml:space="preserve"> some types of</w:t>
              </w:r>
              <w:r w:rsidRPr="002A07C0">
                <w:rPr>
                  <w:rFonts w:asciiTheme="minorHAnsi" w:hAnsiTheme="minorHAnsi" w:cstheme="minorHAnsi"/>
                  <w:sz w:val="22"/>
                  <w:szCs w:val="22"/>
                  <w:lang w:val="en-AU"/>
                </w:rPr>
                <w:t xml:space="preserve"> mass drug administration, or treatment with primaquine or ivermectin. To date, the role of pregnant women for malaria transmission remains unclear. Furthermore, the impact of malaria prevention strategies on gametocyte carriage and dynamics requires further assessment to ensure that these reduce infection burden </w:t>
              </w:r>
              <w:r w:rsidRPr="002A07C0">
                <w:rPr>
                  <w:rFonts w:asciiTheme="minorHAnsi" w:hAnsiTheme="minorHAnsi" w:cstheme="minorHAnsi"/>
                  <w:sz w:val="22"/>
                  <w:szCs w:val="22"/>
                  <w:u w:val="single"/>
                  <w:lang w:val="en-AU"/>
                </w:rPr>
                <w:t>and</w:t>
              </w:r>
              <w:r w:rsidRPr="002A07C0">
                <w:rPr>
                  <w:rFonts w:asciiTheme="minorHAnsi" w:hAnsiTheme="minorHAnsi" w:cstheme="minorHAnsi"/>
                  <w:sz w:val="22"/>
                  <w:szCs w:val="22"/>
                  <w:lang w:val="en-AU"/>
                </w:rPr>
                <w:t xml:space="preserve"> infectiousness. </w:t>
              </w:r>
            </w:p>
            <w:p w14:paraId="1209C5E5" w14:textId="77777777" w:rsidR="002A07C0" w:rsidRPr="002A07C0" w:rsidRDefault="002A07C0" w:rsidP="002A07C0">
              <w:pPr>
                <w:spacing w:after="120" w:line="360" w:lineRule="auto"/>
                <w:rPr>
                  <w:rFonts w:asciiTheme="minorHAnsi" w:hAnsiTheme="minorHAnsi" w:cstheme="minorHAnsi"/>
                  <w:sz w:val="22"/>
                  <w:szCs w:val="22"/>
                  <w:lang w:val="en-AU"/>
                </w:rPr>
              </w:pPr>
              <w:r w:rsidRPr="002A07C0">
                <w:rPr>
                  <w:rFonts w:asciiTheme="minorHAnsi" w:hAnsiTheme="minorHAnsi" w:cstheme="minorHAnsi"/>
                  <w:sz w:val="22"/>
                  <w:szCs w:val="22"/>
                  <w:lang w:val="en-AU"/>
                </w:rPr>
                <w:t>In this study, we will examine existing literature containing information on gametocyte prevalence in pregnant women (</w:t>
              </w:r>
              <w:r w:rsidRPr="002A07C0">
                <w:rPr>
                  <w:rFonts w:asciiTheme="minorHAnsi" w:hAnsiTheme="minorHAnsi" w:cstheme="minorHAnsi"/>
                  <w:i/>
                  <w:sz w:val="22"/>
                  <w:szCs w:val="22"/>
                  <w:lang w:val="en-AU"/>
                </w:rPr>
                <w:t>Plasmodium falciparum</w:t>
              </w:r>
              <w:r w:rsidRPr="002A07C0">
                <w:rPr>
                  <w:rFonts w:asciiTheme="minorHAnsi" w:hAnsiTheme="minorHAnsi" w:cstheme="minorHAnsi"/>
                  <w:sz w:val="22"/>
                  <w:szCs w:val="22"/>
                  <w:lang w:val="en-AU"/>
                </w:rPr>
                <w:t xml:space="preserve">). Additionally, information will be collected on the effect of preventive measures on gametocytaemia; these preventive measures would include insecticide-treated net use, intermittent preventive treatment with an antimalarial, intermittent screening and treatment, and chloroquine prophylaxis. </w:t>
              </w:r>
            </w:p>
            <w:p w14:paraId="1BF991D9" w14:textId="77777777" w:rsidR="002A07C0" w:rsidRPr="002A07C0" w:rsidRDefault="002A07C0" w:rsidP="002A07C0">
              <w:pPr>
                <w:spacing w:after="120" w:line="360" w:lineRule="auto"/>
                <w:rPr>
                  <w:rFonts w:asciiTheme="minorHAnsi" w:hAnsiTheme="minorHAnsi" w:cstheme="minorHAnsi"/>
                  <w:sz w:val="22"/>
                  <w:szCs w:val="22"/>
                  <w:lang w:val="en-AU"/>
                </w:rPr>
              </w:pPr>
              <w:r w:rsidRPr="002A07C0">
                <w:rPr>
                  <w:rFonts w:asciiTheme="minorHAnsi" w:hAnsiTheme="minorHAnsi" w:cstheme="minorHAnsi"/>
                  <w:sz w:val="22"/>
                  <w:szCs w:val="22"/>
                  <w:lang w:val="en-AU"/>
                </w:rPr>
                <w:t xml:space="preserve">Studies included will be surveys (prevalence), trials evaluating impacts of preventive measures on gametocytaemia, or studies which present gametocytaemia by preventive measure. If possible, a control group may be used, such as gametocytaemia among children or a non-pregnant adult population. The effect of malaria treatment in pregnancy on gametocytaemia will not be evaluated, given the availability of a recent individual participant data analysis on this topic. </w:t>
              </w:r>
            </w:p>
            <w:p w14:paraId="505CF963" w14:textId="77777777" w:rsidR="002A07C0" w:rsidRPr="002A07C0" w:rsidRDefault="002A07C0" w:rsidP="002A07C0">
              <w:pPr>
                <w:spacing w:after="120" w:line="360" w:lineRule="auto"/>
                <w:rPr>
                  <w:rFonts w:asciiTheme="minorHAnsi" w:hAnsiTheme="minorHAnsi" w:cstheme="minorHAnsi"/>
                  <w:sz w:val="22"/>
                  <w:szCs w:val="22"/>
                  <w:lang w:val="en-AU"/>
                </w:rPr>
              </w:pPr>
              <w:r w:rsidRPr="002A07C0">
                <w:rPr>
                  <w:rFonts w:asciiTheme="minorHAnsi" w:hAnsiTheme="minorHAnsi" w:cstheme="minorHAnsi"/>
                  <w:sz w:val="22"/>
                  <w:szCs w:val="22"/>
                  <w:lang w:val="en-AU"/>
                </w:rPr>
                <w:t xml:space="preserve">Data will be extracted and matched with an indicator of malaria transmission intensity (malaria atlas project) and analysed using meta-analysis; if sufficient information is available, meta-regression will be used to understand factors affecting </w:t>
              </w:r>
              <w:proofErr w:type="spellStart"/>
              <w:r w:rsidRPr="002A07C0">
                <w:rPr>
                  <w:rFonts w:asciiTheme="minorHAnsi" w:hAnsiTheme="minorHAnsi" w:cstheme="minorHAnsi"/>
                  <w:sz w:val="22"/>
                  <w:szCs w:val="22"/>
                  <w:lang w:val="en-AU"/>
                </w:rPr>
                <w:t>gametocyaemia</w:t>
              </w:r>
              <w:proofErr w:type="spellEnd"/>
              <w:r w:rsidRPr="002A07C0">
                <w:rPr>
                  <w:rFonts w:asciiTheme="minorHAnsi" w:hAnsiTheme="minorHAnsi" w:cstheme="minorHAnsi"/>
                  <w:sz w:val="22"/>
                  <w:szCs w:val="22"/>
                  <w:lang w:val="en-AU"/>
                </w:rPr>
                <w:t xml:space="preserve"> in pregnancy.</w:t>
              </w:r>
            </w:p>
          </w:sdtContent>
        </w:sdt>
        <w:p w14:paraId="19D836B7" w14:textId="77777777" w:rsidR="002A07C0" w:rsidRPr="002A07C0" w:rsidRDefault="002A07C0" w:rsidP="002A07C0">
          <w:pPr>
            <w:spacing w:after="120" w:line="360" w:lineRule="auto"/>
            <w:rPr>
              <w:rFonts w:asciiTheme="minorHAnsi" w:hAnsiTheme="minorHAnsi" w:cstheme="minorHAnsi"/>
              <w:sz w:val="22"/>
              <w:szCs w:val="22"/>
              <w:lang w:val="en-AU"/>
            </w:rPr>
          </w:pPr>
        </w:p>
        <w:p w14:paraId="16B7C59A" w14:textId="289D34C5" w:rsidR="002A07C0" w:rsidRPr="002A07C0" w:rsidRDefault="002A07C0" w:rsidP="002A07C0">
          <w:pPr>
            <w:spacing w:after="120" w:line="360" w:lineRule="auto"/>
            <w:rPr>
              <w:rFonts w:asciiTheme="minorHAnsi" w:hAnsiTheme="minorHAnsi" w:cstheme="minorHAnsi"/>
              <w:sz w:val="22"/>
              <w:szCs w:val="22"/>
              <w:lang w:val="en-AU"/>
            </w:rPr>
          </w:pPr>
          <w:r w:rsidRPr="002A07C0">
            <w:rPr>
              <w:rFonts w:asciiTheme="minorHAnsi" w:hAnsiTheme="minorHAnsi" w:cstheme="minorHAnsi"/>
              <w:sz w:val="22"/>
              <w:szCs w:val="22"/>
              <w:lang w:val="en-AU"/>
            </w:rPr>
            <w:lastRenderedPageBreak/>
            <w:t xml:space="preserve">The project </w:t>
          </w:r>
          <w:r w:rsidR="008A5CC2">
            <w:rPr>
              <w:rFonts w:asciiTheme="minorHAnsi" w:hAnsiTheme="minorHAnsi" w:cstheme="minorHAnsi"/>
              <w:sz w:val="22"/>
              <w:szCs w:val="22"/>
              <w:lang w:val="en-AU"/>
            </w:rPr>
            <w:t>is suitable</w:t>
          </w:r>
          <w:r w:rsidRPr="002A07C0">
            <w:rPr>
              <w:rFonts w:asciiTheme="minorHAnsi" w:hAnsiTheme="minorHAnsi" w:cstheme="minorHAnsi"/>
              <w:sz w:val="22"/>
              <w:szCs w:val="22"/>
              <w:lang w:val="en-AU"/>
            </w:rPr>
            <w:t xml:space="preserve"> for an MSc by Research student. It is a desk-based project. Co-supervision will be provided by Dr </w:t>
          </w:r>
          <w:proofErr w:type="spellStart"/>
          <w:r w:rsidRPr="002A07C0">
            <w:rPr>
              <w:rFonts w:asciiTheme="minorHAnsi" w:hAnsiTheme="minorHAnsi" w:cstheme="minorHAnsi"/>
              <w:sz w:val="22"/>
              <w:szCs w:val="22"/>
              <w:lang w:val="en-AU"/>
            </w:rPr>
            <w:t>Annemieke</w:t>
          </w:r>
          <w:proofErr w:type="spellEnd"/>
          <w:r w:rsidRPr="002A07C0">
            <w:rPr>
              <w:rFonts w:asciiTheme="minorHAnsi" w:hAnsiTheme="minorHAnsi" w:cstheme="minorHAnsi"/>
              <w:sz w:val="22"/>
              <w:szCs w:val="22"/>
              <w:lang w:val="en-AU"/>
            </w:rPr>
            <w:t xml:space="preserve"> van </w:t>
          </w:r>
          <w:proofErr w:type="spellStart"/>
          <w:r w:rsidRPr="002A07C0">
            <w:rPr>
              <w:rFonts w:asciiTheme="minorHAnsi" w:hAnsiTheme="minorHAnsi" w:cstheme="minorHAnsi"/>
              <w:sz w:val="22"/>
              <w:szCs w:val="22"/>
              <w:lang w:val="en-AU"/>
            </w:rPr>
            <w:t>Eijk</w:t>
          </w:r>
          <w:proofErr w:type="spellEnd"/>
          <w:r w:rsidRPr="002A07C0">
            <w:rPr>
              <w:rFonts w:asciiTheme="minorHAnsi" w:hAnsiTheme="minorHAnsi" w:cstheme="minorHAnsi"/>
              <w:sz w:val="22"/>
              <w:szCs w:val="22"/>
              <w:lang w:val="en-AU"/>
            </w:rPr>
            <w:t xml:space="preserve"> at </w:t>
          </w:r>
          <w:r w:rsidR="008454DC">
            <w:rPr>
              <w:rFonts w:asciiTheme="minorHAnsi" w:hAnsiTheme="minorHAnsi" w:cstheme="minorHAnsi"/>
              <w:sz w:val="22"/>
              <w:szCs w:val="22"/>
              <w:lang w:val="en-AU"/>
            </w:rPr>
            <w:t>the Liverpool School of Tropical Medicine (</w:t>
          </w:r>
          <w:r w:rsidRPr="002A07C0">
            <w:rPr>
              <w:rFonts w:asciiTheme="minorHAnsi" w:hAnsiTheme="minorHAnsi" w:cstheme="minorHAnsi"/>
              <w:sz w:val="22"/>
              <w:szCs w:val="22"/>
              <w:lang w:val="en-AU"/>
            </w:rPr>
            <w:t>LSTM</w:t>
          </w:r>
          <w:r w:rsidR="008454DC">
            <w:rPr>
              <w:rFonts w:asciiTheme="minorHAnsi" w:hAnsiTheme="minorHAnsi" w:cstheme="minorHAnsi"/>
              <w:sz w:val="22"/>
              <w:szCs w:val="22"/>
              <w:lang w:val="en-AU"/>
            </w:rPr>
            <w:t>)</w:t>
          </w:r>
          <w:r w:rsidRPr="002A07C0">
            <w:rPr>
              <w:rFonts w:asciiTheme="minorHAnsi" w:hAnsiTheme="minorHAnsi" w:cstheme="minorHAnsi"/>
              <w:sz w:val="22"/>
              <w:szCs w:val="22"/>
              <w:lang w:val="en-AU"/>
            </w:rPr>
            <w:t>,</w:t>
          </w:r>
          <w:r w:rsidR="008454DC">
            <w:rPr>
              <w:rFonts w:asciiTheme="minorHAnsi" w:hAnsiTheme="minorHAnsi" w:cstheme="minorHAnsi"/>
              <w:sz w:val="22"/>
              <w:szCs w:val="22"/>
              <w:lang w:val="en-AU"/>
            </w:rPr>
            <w:t xml:space="preserve"> Prof Ric Price (Menzies),</w:t>
          </w:r>
          <w:r w:rsidRPr="002A07C0">
            <w:rPr>
              <w:rFonts w:asciiTheme="minorHAnsi" w:hAnsiTheme="minorHAnsi" w:cstheme="minorHAnsi"/>
              <w:sz w:val="22"/>
              <w:szCs w:val="22"/>
              <w:lang w:val="en-AU"/>
            </w:rPr>
            <w:t xml:space="preserve"> and Prof Stephen Rogerson at the University of Melbourne. Prior experience with systematic reviews, meta-analysis, and use of Stata statistical software will assist greatly but is not necessary. </w:t>
          </w:r>
        </w:p>
      </w:sdtContent>
    </w:sdt>
    <w:p w14:paraId="0FD36C02" w14:textId="77777777" w:rsidR="0031783B" w:rsidRPr="0031783B" w:rsidRDefault="0031783B" w:rsidP="0031783B">
      <w:pPr>
        <w:spacing w:after="120" w:line="360" w:lineRule="auto"/>
        <w:rPr>
          <w:rFonts w:asciiTheme="minorHAnsi" w:hAnsiTheme="minorHAnsi" w:cstheme="minorHAnsi"/>
          <w:sz w:val="22"/>
          <w:szCs w:val="22"/>
          <w:lang w:val="en-GB"/>
        </w:rPr>
      </w:pPr>
    </w:p>
    <w:p w14:paraId="3CE343EC" w14:textId="77777777" w:rsidR="0031783B" w:rsidRPr="0031783B" w:rsidRDefault="0031783B" w:rsidP="0031783B">
      <w:pPr>
        <w:spacing w:after="120" w:line="360" w:lineRule="auto"/>
        <w:rPr>
          <w:rFonts w:asciiTheme="minorHAnsi" w:hAnsiTheme="minorHAnsi" w:cstheme="minorHAnsi"/>
          <w:b/>
          <w:sz w:val="22"/>
          <w:szCs w:val="22"/>
          <w:lang w:val="en-GB"/>
        </w:rPr>
      </w:pPr>
      <w:r w:rsidRPr="0031783B">
        <w:rPr>
          <w:rFonts w:asciiTheme="minorHAnsi" w:hAnsiTheme="minorHAnsi" w:cstheme="minorHAnsi"/>
          <w:b/>
          <w:sz w:val="22"/>
          <w:szCs w:val="22"/>
          <w:lang w:val="en-GB"/>
        </w:rPr>
        <w:t xml:space="preserve">Eligibility: </w:t>
      </w:r>
    </w:p>
    <w:p w14:paraId="75B17B3D" w14:textId="0ABA530D" w:rsidR="0031783B" w:rsidRPr="0031783B" w:rsidRDefault="0031783B" w:rsidP="0031783B">
      <w:pPr>
        <w:spacing w:after="120" w:line="360" w:lineRule="auto"/>
        <w:rPr>
          <w:rFonts w:asciiTheme="minorHAnsi" w:hAnsiTheme="minorHAnsi" w:cstheme="minorHAnsi"/>
          <w:sz w:val="22"/>
          <w:szCs w:val="22"/>
          <w:lang w:val="en-AU"/>
        </w:rPr>
      </w:pPr>
      <w:r w:rsidRPr="0031783B">
        <w:rPr>
          <w:rFonts w:asciiTheme="minorHAnsi" w:hAnsiTheme="minorHAnsi" w:cstheme="minorHAnsi"/>
          <w:sz w:val="22"/>
          <w:szCs w:val="22"/>
          <w:lang w:val="en-AU"/>
        </w:rPr>
        <w:t xml:space="preserve">The successful applicant </w:t>
      </w:r>
      <w:r>
        <w:rPr>
          <w:rFonts w:asciiTheme="minorHAnsi" w:hAnsiTheme="minorHAnsi" w:cstheme="minorHAnsi"/>
          <w:sz w:val="22"/>
          <w:szCs w:val="22"/>
          <w:lang w:val="en-AU"/>
        </w:rPr>
        <w:t xml:space="preserve">will meet eligibility criteria for admission into a </w:t>
      </w:r>
      <w:r w:rsidR="002A07C0">
        <w:rPr>
          <w:rFonts w:asciiTheme="minorHAnsi" w:hAnsiTheme="minorHAnsi" w:cstheme="minorHAnsi"/>
          <w:sz w:val="22"/>
          <w:szCs w:val="22"/>
          <w:lang w:val="en-AU"/>
        </w:rPr>
        <w:t>Master by Research</w:t>
      </w:r>
      <w:r>
        <w:rPr>
          <w:rFonts w:asciiTheme="minorHAnsi" w:hAnsiTheme="minorHAnsi" w:cstheme="minorHAnsi"/>
          <w:sz w:val="22"/>
          <w:szCs w:val="22"/>
          <w:lang w:val="en-AU"/>
        </w:rPr>
        <w:t xml:space="preserve"> program at Charles Darwin University, further information regarding eligibility criteria can be found</w:t>
      </w:r>
      <w:r w:rsidR="005C2319">
        <w:rPr>
          <w:rFonts w:asciiTheme="minorHAnsi" w:hAnsiTheme="minorHAnsi" w:cstheme="minorHAnsi"/>
          <w:sz w:val="22"/>
          <w:szCs w:val="22"/>
          <w:lang w:val="en-AU"/>
        </w:rPr>
        <w:t xml:space="preserve"> on this </w:t>
      </w:r>
      <w:r w:rsidR="005C2319" w:rsidRPr="005C2319">
        <w:t xml:space="preserve"> </w:t>
      </w:r>
      <w:hyperlink r:id="rId8" w:history="1">
        <w:r w:rsidR="005C2319">
          <w:rPr>
            <w:rStyle w:val="Hyperlink"/>
            <w:rFonts w:asciiTheme="minorHAnsi" w:hAnsiTheme="minorHAnsi" w:cstheme="minorHAnsi"/>
            <w:sz w:val="22"/>
            <w:szCs w:val="22"/>
          </w:rPr>
          <w:t>CDU webpage</w:t>
        </w:r>
      </w:hyperlink>
    </w:p>
    <w:p w14:paraId="688C6328" w14:textId="4F1D2F78" w:rsidR="00502481" w:rsidRDefault="00502481" w:rsidP="005F68C7">
      <w:pPr>
        <w:spacing w:after="120" w:line="360" w:lineRule="auto"/>
        <w:rPr>
          <w:rFonts w:asciiTheme="minorHAnsi" w:hAnsiTheme="minorHAnsi" w:cstheme="minorHAnsi"/>
          <w:sz w:val="22"/>
          <w:szCs w:val="22"/>
        </w:rPr>
      </w:pPr>
      <w:r w:rsidRPr="00502481">
        <w:rPr>
          <w:rFonts w:asciiTheme="minorHAnsi" w:hAnsiTheme="minorHAnsi" w:cstheme="minorHAnsi"/>
          <w:b/>
          <w:bCs/>
          <w:sz w:val="22"/>
          <w:szCs w:val="22"/>
        </w:rPr>
        <w:t>Scholarship Provisions</w:t>
      </w:r>
      <w:r>
        <w:rPr>
          <w:rFonts w:asciiTheme="minorHAnsi" w:hAnsiTheme="minorHAnsi" w:cstheme="minorHAnsi"/>
          <w:sz w:val="22"/>
          <w:szCs w:val="22"/>
        </w:rPr>
        <w:t>:</w:t>
      </w:r>
    </w:p>
    <w:p w14:paraId="732871CE" w14:textId="41E558B9" w:rsidR="00502481" w:rsidRDefault="00502481" w:rsidP="005F68C7">
      <w:pPr>
        <w:spacing w:after="120" w:line="360" w:lineRule="auto"/>
        <w:rPr>
          <w:rFonts w:asciiTheme="minorHAnsi" w:hAnsiTheme="minorHAnsi" w:cstheme="minorHAnsi"/>
          <w:sz w:val="22"/>
          <w:szCs w:val="22"/>
        </w:rPr>
      </w:pPr>
      <w:r>
        <w:rPr>
          <w:rFonts w:asciiTheme="minorHAnsi" w:hAnsiTheme="minorHAnsi" w:cstheme="minorHAnsi"/>
          <w:sz w:val="22"/>
          <w:szCs w:val="22"/>
        </w:rPr>
        <w:t xml:space="preserve">Candidates will be encouraged to seek Research Training Program (RTP) scholarship funding through Charles Darwin University. Further information about </w:t>
      </w:r>
      <w:r w:rsidR="00911226">
        <w:rPr>
          <w:rFonts w:asciiTheme="minorHAnsi" w:hAnsiTheme="minorHAnsi" w:cstheme="minorHAnsi"/>
          <w:sz w:val="22"/>
          <w:szCs w:val="22"/>
        </w:rPr>
        <w:t xml:space="preserve">RTP scholarship application process, eligibility criteria and key dates can be found  on this </w:t>
      </w:r>
      <w:hyperlink r:id="rId9" w:history="1">
        <w:r w:rsidR="00911226">
          <w:rPr>
            <w:rStyle w:val="Hyperlink"/>
            <w:rFonts w:asciiTheme="minorHAnsi" w:hAnsiTheme="minorHAnsi" w:cstheme="minorHAnsi"/>
            <w:sz w:val="22"/>
            <w:szCs w:val="22"/>
          </w:rPr>
          <w:t>CDU webpage</w:t>
        </w:r>
      </w:hyperlink>
    </w:p>
    <w:p w14:paraId="12C7DAF7" w14:textId="4B7AB068" w:rsidR="00911226" w:rsidRPr="00911226" w:rsidRDefault="00911226" w:rsidP="005F68C7">
      <w:pPr>
        <w:spacing w:after="120" w:line="360" w:lineRule="auto"/>
        <w:rPr>
          <w:rFonts w:asciiTheme="minorHAnsi" w:hAnsiTheme="minorHAnsi" w:cstheme="minorHAnsi"/>
          <w:sz w:val="22"/>
          <w:szCs w:val="22"/>
          <w:lang w:val="en-AU"/>
        </w:rPr>
      </w:pPr>
      <w:r>
        <w:rPr>
          <w:rFonts w:asciiTheme="minorHAnsi" w:hAnsiTheme="minorHAnsi" w:cstheme="minorHAnsi"/>
          <w:sz w:val="22"/>
          <w:szCs w:val="22"/>
        </w:rPr>
        <w:t xml:space="preserve">Successful candidate </w:t>
      </w:r>
      <w:r w:rsidR="00D95842">
        <w:rPr>
          <w:rFonts w:asciiTheme="minorHAnsi" w:hAnsiTheme="minorHAnsi" w:cstheme="minorHAnsi"/>
          <w:sz w:val="22"/>
          <w:szCs w:val="22"/>
        </w:rPr>
        <w:t>who is a recipient of a primary scholarship such as RTP will be eligible</w:t>
      </w:r>
      <w:r>
        <w:rPr>
          <w:rFonts w:asciiTheme="minorHAnsi" w:hAnsiTheme="minorHAnsi" w:cstheme="minorHAnsi"/>
          <w:sz w:val="22"/>
          <w:szCs w:val="22"/>
        </w:rPr>
        <w:t xml:space="preserve"> to apply for a </w:t>
      </w:r>
      <w:r w:rsidR="00D95842">
        <w:rPr>
          <w:rFonts w:asciiTheme="minorHAnsi" w:hAnsiTheme="minorHAnsi" w:cstheme="minorHAnsi"/>
          <w:sz w:val="22"/>
          <w:szCs w:val="22"/>
        </w:rPr>
        <w:t xml:space="preserve">Menzies </w:t>
      </w:r>
      <w:r>
        <w:rPr>
          <w:rFonts w:asciiTheme="minorHAnsi" w:hAnsiTheme="minorHAnsi" w:cstheme="minorHAnsi"/>
          <w:sz w:val="22"/>
          <w:szCs w:val="22"/>
        </w:rPr>
        <w:t>top-up scholarship to the val</w:t>
      </w:r>
      <w:r w:rsidR="001E7720">
        <w:rPr>
          <w:rFonts w:asciiTheme="minorHAnsi" w:hAnsiTheme="minorHAnsi" w:cstheme="minorHAnsi"/>
          <w:sz w:val="22"/>
          <w:szCs w:val="22"/>
        </w:rPr>
        <w:t>u</w:t>
      </w:r>
      <w:r>
        <w:rPr>
          <w:rFonts w:asciiTheme="minorHAnsi" w:hAnsiTheme="minorHAnsi" w:cstheme="minorHAnsi"/>
          <w:sz w:val="22"/>
          <w:szCs w:val="22"/>
        </w:rPr>
        <w:t xml:space="preserve">e of $10,000 per annum for up to 3.5 years. </w:t>
      </w:r>
      <w:r w:rsidR="00D95842">
        <w:rPr>
          <w:rFonts w:asciiTheme="minorHAnsi" w:hAnsiTheme="minorHAnsi" w:cstheme="minorHAnsi"/>
          <w:sz w:val="22"/>
          <w:szCs w:val="22"/>
        </w:rPr>
        <w:t>S</w:t>
      </w:r>
      <w:r>
        <w:rPr>
          <w:rFonts w:asciiTheme="minorHAnsi" w:hAnsiTheme="minorHAnsi" w:cstheme="minorHAnsi"/>
          <w:sz w:val="22"/>
          <w:szCs w:val="22"/>
        </w:rPr>
        <w:t xml:space="preserve">uccessful candidates will receive $3,500 per annum for up to 3.5 years to cover direct costs of the research. </w:t>
      </w:r>
    </w:p>
    <w:p w14:paraId="10DD8D91" w14:textId="77777777" w:rsidR="005F68C7" w:rsidRPr="005F68C7" w:rsidRDefault="005F68C7" w:rsidP="005F68C7">
      <w:pPr>
        <w:spacing w:after="120" w:line="360" w:lineRule="auto"/>
        <w:rPr>
          <w:rFonts w:asciiTheme="minorHAnsi" w:hAnsiTheme="minorHAnsi" w:cstheme="minorHAnsi"/>
          <w:b/>
          <w:sz w:val="22"/>
          <w:szCs w:val="22"/>
          <w:lang w:val="en-AU"/>
        </w:rPr>
      </w:pPr>
      <w:r w:rsidRPr="005F68C7">
        <w:rPr>
          <w:rFonts w:asciiTheme="minorHAnsi" w:hAnsiTheme="minorHAnsi" w:cstheme="minorHAnsi"/>
          <w:b/>
          <w:sz w:val="22"/>
          <w:szCs w:val="22"/>
          <w:lang w:val="en-AU"/>
        </w:rPr>
        <w:t>Application Process</w:t>
      </w:r>
    </w:p>
    <w:p w14:paraId="1E8CB949" w14:textId="77777777" w:rsidR="005F68C7" w:rsidRPr="005F68C7" w:rsidRDefault="005F68C7" w:rsidP="005F68C7">
      <w:pPr>
        <w:spacing w:after="120" w:line="360" w:lineRule="auto"/>
        <w:rPr>
          <w:rFonts w:asciiTheme="minorHAnsi" w:hAnsiTheme="minorHAnsi" w:cstheme="minorHAnsi"/>
          <w:sz w:val="22"/>
          <w:szCs w:val="22"/>
          <w:lang w:val="en-AU"/>
        </w:rPr>
      </w:pPr>
      <w:r w:rsidRPr="005F68C7">
        <w:rPr>
          <w:rFonts w:asciiTheme="minorHAnsi" w:hAnsiTheme="minorHAnsi" w:cstheme="minorHAnsi"/>
          <w:sz w:val="22"/>
          <w:szCs w:val="22"/>
          <w:lang w:val="en-AU"/>
        </w:rPr>
        <w:t xml:space="preserve">Applicants should submit the following: </w:t>
      </w:r>
    </w:p>
    <w:p w14:paraId="6154AF09" w14:textId="77777777" w:rsidR="005F68C7" w:rsidRPr="005F68C7" w:rsidRDefault="005F68C7" w:rsidP="005F68C7">
      <w:pPr>
        <w:numPr>
          <w:ilvl w:val="0"/>
          <w:numId w:val="17"/>
        </w:numPr>
        <w:spacing w:after="120" w:line="360" w:lineRule="auto"/>
        <w:rPr>
          <w:rFonts w:asciiTheme="minorHAnsi" w:hAnsiTheme="minorHAnsi" w:cstheme="minorHAnsi"/>
          <w:sz w:val="22"/>
          <w:szCs w:val="22"/>
          <w:lang w:val="en-AU"/>
        </w:rPr>
      </w:pPr>
      <w:r w:rsidRPr="005F68C7">
        <w:rPr>
          <w:rFonts w:asciiTheme="minorHAnsi" w:hAnsiTheme="minorHAnsi" w:cstheme="minorHAnsi"/>
          <w:sz w:val="22"/>
          <w:szCs w:val="22"/>
          <w:lang w:val="en-AU"/>
        </w:rPr>
        <w:t xml:space="preserve">Current CV </w:t>
      </w:r>
    </w:p>
    <w:p w14:paraId="08CBC86F" w14:textId="77777777" w:rsidR="005F68C7" w:rsidRPr="005F68C7" w:rsidRDefault="005F68C7" w:rsidP="005F68C7">
      <w:pPr>
        <w:numPr>
          <w:ilvl w:val="0"/>
          <w:numId w:val="17"/>
        </w:numPr>
        <w:spacing w:after="120" w:line="360" w:lineRule="auto"/>
        <w:rPr>
          <w:rFonts w:asciiTheme="minorHAnsi" w:hAnsiTheme="minorHAnsi" w:cstheme="minorHAnsi"/>
          <w:sz w:val="22"/>
          <w:szCs w:val="22"/>
          <w:lang w:val="en-AU"/>
        </w:rPr>
      </w:pPr>
      <w:r w:rsidRPr="005F68C7">
        <w:rPr>
          <w:rFonts w:asciiTheme="minorHAnsi" w:hAnsiTheme="minorHAnsi" w:cstheme="minorHAnsi"/>
          <w:sz w:val="22"/>
          <w:szCs w:val="22"/>
          <w:lang w:val="en-AU"/>
        </w:rPr>
        <w:t xml:space="preserve">Copies of certified academic transcripts </w:t>
      </w:r>
    </w:p>
    <w:p w14:paraId="0CD50DD7" w14:textId="77777777" w:rsidR="005F68C7" w:rsidRPr="005F68C7" w:rsidRDefault="005F68C7" w:rsidP="005F68C7">
      <w:pPr>
        <w:numPr>
          <w:ilvl w:val="0"/>
          <w:numId w:val="17"/>
        </w:numPr>
        <w:spacing w:after="120" w:line="360" w:lineRule="auto"/>
        <w:rPr>
          <w:rFonts w:asciiTheme="minorHAnsi" w:hAnsiTheme="minorHAnsi" w:cstheme="minorHAnsi"/>
          <w:sz w:val="22"/>
          <w:szCs w:val="22"/>
          <w:lang w:val="en-AU"/>
        </w:rPr>
      </w:pPr>
      <w:r w:rsidRPr="005F68C7">
        <w:rPr>
          <w:rFonts w:asciiTheme="minorHAnsi" w:hAnsiTheme="minorHAnsi" w:cstheme="minorHAnsi"/>
          <w:sz w:val="22"/>
          <w:szCs w:val="22"/>
          <w:lang w:val="en-AU"/>
        </w:rPr>
        <w:t xml:space="preserve">Proof of Residency (not required for Australian citizens) </w:t>
      </w:r>
    </w:p>
    <w:p w14:paraId="343FB06F" w14:textId="0DD797B0" w:rsidR="005F68C7" w:rsidRPr="005F68C7" w:rsidRDefault="005F68C7" w:rsidP="005F68C7">
      <w:pPr>
        <w:spacing w:after="120" w:line="360" w:lineRule="auto"/>
        <w:rPr>
          <w:rFonts w:asciiTheme="minorHAnsi" w:hAnsiTheme="minorHAnsi" w:cstheme="minorHAnsi"/>
          <w:sz w:val="22"/>
          <w:szCs w:val="22"/>
          <w:lang w:val="en-AU"/>
        </w:rPr>
      </w:pPr>
      <w:r w:rsidRPr="005F68C7">
        <w:rPr>
          <w:rFonts w:asciiTheme="minorHAnsi" w:hAnsiTheme="minorHAnsi" w:cstheme="minorHAnsi"/>
          <w:sz w:val="22"/>
          <w:szCs w:val="22"/>
          <w:lang w:val="en-AU"/>
        </w:rPr>
        <w:t xml:space="preserve">All applications should be submitted </w:t>
      </w:r>
      <w:r w:rsidR="002A07C0">
        <w:rPr>
          <w:rFonts w:asciiTheme="minorHAnsi" w:hAnsiTheme="minorHAnsi" w:cstheme="minorHAnsi"/>
          <w:sz w:val="22"/>
          <w:szCs w:val="22"/>
          <w:lang w:val="en-AU"/>
        </w:rPr>
        <w:t xml:space="preserve">to Holger Unger </w:t>
      </w:r>
      <w:hyperlink r:id="rId10" w:history="1">
        <w:r w:rsidR="002A07C0" w:rsidRPr="00B36108">
          <w:rPr>
            <w:rStyle w:val="Hyperlink"/>
            <w:rFonts w:asciiTheme="minorHAnsi" w:hAnsiTheme="minorHAnsi" w:cstheme="minorHAnsi"/>
            <w:sz w:val="22"/>
            <w:szCs w:val="22"/>
            <w:lang w:val="en-AU"/>
          </w:rPr>
          <w:t>holger.unger@menzies.edu.au</w:t>
        </w:r>
      </w:hyperlink>
      <w:r w:rsidR="002A07C0">
        <w:rPr>
          <w:rFonts w:asciiTheme="minorHAnsi" w:hAnsiTheme="minorHAnsi" w:cstheme="minorHAnsi"/>
          <w:sz w:val="22"/>
          <w:szCs w:val="22"/>
          <w:lang w:val="en-AU"/>
        </w:rPr>
        <w:t xml:space="preserve"> </w:t>
      </w:r>
      <w:r w:rsidR="001E7720">
        <w:rPr>
          <w:rFonts w:asciiTheme="minorHAnsi" w:hAnsiTheme="minorHAnsi" w:cstheme="minorHAnsi"/>
          <w:sz w:val="22"/>
          <w:szCs w:val="22"/>
          <w:lang w:val="en-AU"/>
        </w:rPr>
        <w:t>by 30</w:t>
      </w:r>
      <w:r w:rsidR="001E7720" w:rsidRPr="001E7720">
        <w:rPr>
          <w:rFonts w:asciiTheme="minorHAnsi" w:hAnsiTheme="minorHAnsi" w:cstheme="minorHAnsi"/>
          <w:sz w:val="22"/>
          <w:szCs w:val="22"/>
          <w:vertAlign w:val="superscript"/>
          <w:lang w:val="en-AU"/>
        </w:rPr>
        <w:t>th</w:t>
      </w:r>
      <w:r w:rsidR="001E7720">
        <w:rPr>
          <w:rFonts w:asciiTheme="minorHAnsi" w:hAnsiTheme="minorHAnsi" w:cstheme="minorHAnsi"/>
          <w:sz w:val="22"/>
          <w:szCs w:val="22"/>
          <w:lang w:val="en-AU"/>
        </w:rPr>
        <w:t xml:space="preserve"> April 2021. </w:t>
      </w:r>
    </w:p>
    <w:p w14:paraId="1F875F02" w14:textId="28814775" w:rsidR="00502481" w:rsidRDefault="00502481" w:rsidP="005F68C7">
      <w:pPr>
        <w:spacing w:after="120" w:line="360" w:lineRule="auto"/>
        <w:rPr>
          <w:rFonts w:asciiTheme="minorHAnsi" w:hAnsiTheme="minorHAnsi" w:cstheme="minorHAnsi"/>
          <w:sz w:val="22"/>
          <w:szCs w:val="22"/>
        </w:rPr>
      </w:pPr>
    </w:p>
    <w:p w14:paraId="15BD9F51" w14:textId="77777777" w:rsidR="00502481" w:rsidRDefault="00502481" w:rsidP="005F68C7">
      <w:pPr>
        <w:spacing w:after="120" w:line="360" w:lineRule="auto"/>
        <w:rPr>
          <w:rFonts w:cstheme="minorHAnsi"/>
        </w:rPr>
      </w:pPr>
    </w:p>
    <w:p w14:paraId="54AD459D" w14:textId="57897F30" w:rsidR="003A762B" w:rsidRPr="003A762B" w:rsidRDefault="00502481" w:rsidP="005F68C7">
      <w:pPr>
        <w:spacing w:line="360" w:lineRule="auto"/>
        <w:rPr>
          <w:rFonts w:ascii="Arial" w:hAnsi="Arial" w:cs="Arial"/>
        </w:rPr>
      </w:pPr>
      <w:r w:rsidRPr="00502481">
        <w:rPr>
          <w:rFonts w:asciiTheme="minorHAnsi" w:hAnsiTheme="minorHAnsi" w:cstheme="minorHAnsi"/>
          <w:sz w:val="22"/>
          <w:szCs w:val="22"/>
        </w:rPr>
        <w:t xml:space="preserve"> </w:t>
      </w:r>
      <w:bookmarkStart w:id="1" w:name="_GoBack"/>
      <w:bookmarkEnd w:id="0"/>
      <w:bookmarkEnd w:id="1"/>
    </w:p>
    <w:p w14:paraId="16548A14" w14:textId="6755344F" w:rsidR="003A762B" w:rsidRDefault="00C7439F" w:rsidP="005F68C7">
      <w:pPr>
        <w:spacing w:line="360" w:lineRule="auto"/>
        <w:rPr>
          <w:rFonts w:ascii="Arial" w:hAnsi="Arial" w:cs="Arial"/>
        </w:rPr>
      </w:pPr>
      <w:r>
        <w:rPr>
          <w:rFonts w:ascii="Arial" w:hAnsi="Arial" w:cs="Arial"/>
        </w:rPr>
        <w:tab/>
      </w:r>
      <w:r>
        <w:rPr>
          <w:rFonts w:ascii="Arial" w:hAnsi="Arial" w:cs="Arial"/>
        </w:rPr>
        <w:tab/>
      </w:r>
    </w:p>
    <w:p w14:paraId="4AC49F41" w14:textId="741E5EF2" w:rsidR="00E230B1" w:rsidRDefault="00E230B1" w:rsidP="005F68C7">
      <w:pPr>
        <w:spacing w:line="360" w:lineRule="auto"/>
        <w:rPr>
          <w:rFonts w:ascii="Arial" w:hAnsi="Arial" w:cs="Arial"/>
        </w:rPr>
      </w:pPr>
    </w:p>
    <w:p w14:paraId="4441E646" w14:textId="77777777" w:rsidR="003A762B" w:rsidRPr="003A762B" w:rsidRDefault="003A762B" w:rsidP="005F68C7">
      <w:pPr>
        <w:spacing w:line="360" w:lineRule="auto"/>
        <w:rPr>
          <w:rFonts w:ascii="Arial" w:hAnsi="Arial" w:cs="Arial"/>
        </w:rPr>
      </w:pPr>
    </w:p>
    <w:sectPr w:rsidR="003A762B" w:rsidRPr="003A762B" w:rsidSect="005F68C7">
      <w:headerReference w:type="default" r:id="rId11"/>
      <w:footerReference w:type="default" r:id="rId12"/>
      <w:pgSz w:w="11900" w:h="16840"/>
      <w:pgMar w:top="2552" w:right="1268" w:bottom="24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3B47" w14:textId="77777777" w:rsidR="00FD3828" w:rsidRDefault="00FD3828">
      <w:r>
        <w:separator/>
      </w:r>
    </w:p>
  </w:endnote>
  <w:endnote w:type="continuationSeparator" w:id="0">
    <w:p w14:paraId="2779D038" w14:textId="77777777" w:rsidR="00FD3828" w:rsidRDefault="00FD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agoCo">
    <w:altName w:val="Franklin Gothic Medium Cond"/>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CF77" w14:textId="2B1D29C8" w:rsidR="007C68C6" w:rsidRDefault="00E230B1" w:rsidP="00753FAF">
    <w:pPr>
      <w:pStyle w:val="Footer"/>
      <w:tabs>
        <w:tab w:val="clear" w:pos="4320"/>
        <w:tab w:val="clear" w:pos="8640"/>
        <w:tab w:val="left" w:pos="6440"/>
      </w:tabs>
    </w:pPr>
    <w:r w:rsidRPr="00340F66">
      <w:rPr>
        <w:rFonts w:ascii="FagoCo" w:hAnsi="FagoCo"/>
        <w:b/>
        <w:noProof/>
        <w:color w:val="D9541E"/>
        <w:sz w:val="16"/>
        <w:lang w:val="en-AU" w:eastAsia="en-AU"/>
      </w:rPr>
      <mc:AlternateContent>
        <mc:Choice Requires="wps">
          <w:drawing>
            <wp:anchor distT="0" distB="0" distL="114300" distR="114300" simplePos="0" relativeHeight="251663360" behindDoc="0" locked="0" layoutInCell="1" allowOverlap="1" wp14:anchorId="2C03C81B" wp14:editId="4463F8F6">
              <wp:simplePos x="0" y="0"/>
              <wp:positionH relativeFrom="column">
                <wp:posOffset>3802380</wp:posOffset>
              </wp:positionH>
              <wp:positionV relativeFrom="paragraph">
                <wp:posOffset>-9525</wp:posOffset>
              </wp:positionV>
              <wp:extent cx="1981200" cy="1403985"/>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3985"/>
                      </a:xfrm>
                      <a:prstGeom prst="rect">
                        <a:avLst/>
                      </a:prstGeom>
                      <a:noFill/>
                      <a:ln w="9525">
                        <a:noFill/>
                        <a:miter lim="800000"/>
                        <a:headEnd/>
                        <a:tailEnd/>
                      </a:ln>
                    </wps:spPr>
                    <wps:txbx>
                      <w:txbxContent>
                        <w:p w14:paraId="42148309" w14:textId="659052A8" w:rsidR="007F76F1" w:rsidRPr="00340F66" w:rsidRDefault="007F76F1" w:rsidP="007F76F1">
                          <w:pPr>
                            <w:rPr>
                              <w:rFonts w:ascii="FagoCo" w:hAnsi="FagoCo"/>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3C81B" id="_x0000_t202" coordsize="21600,21600" o:spt="202" path="m,l,21600r21600,l21600,xe">
              <v:stroke joinstyle="miter"/>
              <v:path gradientshapeok="t" o:connecttype="rect"/>
            </v:shapetype>
            <v:shape id="Text Box 2" o:spid="_x0000_s1026" type="#_x0000_t202" style="position:absolute;margin-left:299.4pt;margin-top:-.75pt;width:15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" filled="f" stroked="f">
              <v:textbox style="mso-fit-shape-to-text:t">
                <w:txbxContent>
                  <w:p w14:paraId="42148309" w14:textId="659052A8" w:rsidR="007F76F1" w:rsidRPr="00340F66" w:rsidRDefault="007F76F1" w:rsidP="007F76F1">
                    <w:pPr>
                      <w:rPr>
                        <w:rFonts w:ascii="FagoCo" w:hAnsi="FagoCo"/>
                        <w:sz w:val="18"/>
                      </w:rPr>
                    </w:pPr>
                  </w:p>
                </w:txbxContent>
              </v:textbox>
              <w10:wrap type="square"/>
            </v:shape>
          </w:pict>
        </mc:Fallback>
      </mc:AlternateContent>
    </w:r>
    <w:r w:rsidR="002E6C3C">
      <w:rPr>
        <w:noProof/>
        <w:lang w:val="en-AU" w:eastAsia="en-AU"/>
      </w:rPr>
      <w:drawing>
        <wp:anchor distT="0" distB="0" distL="114300" distR="114300" simplePos="0" relativeHeight="251660288" behindDoc="0" locked="0" layoutInCell="1" allowOverlap="1" wp14:anchorId="1EB4994C" wp14:editId="1169C3C4">
          <wp:simplePos x="0" y="0"/>
          <wp:positionH relativeFrom="page">
            <wp:posOffset>1514475</wp:posOffset>
          </wp:positionH>
          <wp:positionV relativeFrom="page">
            <wp:posOffset>10086975</wp:posOffset>
          </wp:positionV>
          <wp:extent cx="2529205" cy="380365"/>
          <wp:effectExtent l="0" t="0" r="0" b="0"/>
          <wp:wrapNone/>
          <wp:docPr id="4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29205" cy="380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6C3C">
      <w:rPr>
        <w:noProof/>
        <w:szCs w:val="20"/>
        <w:lang w:val="en-AU" w:eastAsia="en-AU"/>
      </w:rPr>
      <mc:AlternateContent>
        <mc:Choice Requires="wps">
          <w:drawing>
            <wp:anchor distT="0" distB="0" distL="114300" distR="114300" simplePos="0" relativeHeight="251654144" behindDoc="0" locked="0" layoutInCell="1" allowOverlap="1" wp14:anchorId="2187F0CD" wp14:editId="222FE95B">
              <wp:simplePos x="0" y="0"/>
              <wp:positionH relativeFrom="page">
                <wp:posOffset>4025265</wp:posOffset>
              </wp:positionH>
              <wp:positionV relativeFrom="page">
                <wp:posOffset>10109200</wp:posOffset>
              </wp:positionV>
              <wp:extent cx="0" cy="314960"/>
              <wp:effectExtent l="0" t="0" r="1905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960"/>
                      </a:xfrm>
                      <a:prstGeom prst="straightConnector1">
                        <a:avLst/>
                      </a:prstGeom>
                      <a:noFill/>
                      <a:ln w="19050">
                        <a:solidFill>
                          <a:srgbClr val="F86E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1B240" id="_x0000_t32" coordsize="21600,21600" o:spt="32" o:oned="t" path="m,l21600,21600e" filled="f">
              <v:path arrowok="t" fillok="f" o:connecttype="none"/>
              <o:lock v:ext="edit" shapetype="t"/>
            </v:shapetype>
            <v:shape id="AutoShape 3" o:spid="_x0000_s1026" type="#_x0000_t32" style="position:absolute;margin-left:316.95pt;margin-top:796pt;width:0;height:24.8pt;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" strokecolor="#f86e06" strokeweight="1.5pt">
              <w10:wrap anchorx="page" anchory="page"/>
            </v:shape>
          </w:pict>
        </mc:Fallback>
      </mc:AlternateContent>
    </w:r>
    <w:r w:rsidR="009E60A9">
      <w:rPr>
        <w:noProof/>
        <w:lang w:val="en-AU" w:eastAsia="en-AU"/>
      </w:rPr>
      <w:drawing>
        <wp:anchor distT="0" distB="0" distL="114300" distR="114300" simplePos="0" relativeHeight="251659264" behindDoc="1" locked="0" layoutInCell="1" allowOverlap="1" wp14:anchorId="01BF03D0" wp14:editId="1801E735">
          <wp:simplePos x="0" y="0"/>
          <wp:positionH relativeFrom="page">
            <wp:posOffset>-276225</wp:posOffset>
          </wp:positionH>
          <wp:positionV relativeFrom="page">
            <wp:posOffset>8831580</wp:posOffset>
          </wp:positionV>
          <wp:extent cx="1754505" cy="2251710"/>
          <wp:effectExtent l="0" t="0" r="0" b="0"/>
          <wp:wrapNone/>
          <wp:docPr id="4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54505" cy="2251710"/>
                  </a:xfrm>
                  <a:prstGeom prst="rect">
                    <a:avLst/>
                  </a:prstGeom>
                  <a:noFill/>
                  <a:ln w="9525">
                    <a:noFill/>
                    <a:miter lim="800000"/>
                    <a:headEnd/>
                    <a:tailEnd/>
                  </a:ln>
                </pic:spPr>
              </pic:pic>
            </a:graphicData>
          </a:graphic>
          <wp14:sizeRelV relativeFrom="margin">
            <wp14:pctHeight>0</wp14:pctHeight>
          </wp14:sizeRelV>
        </wp:anchor>
      </w:drawing>
    </w:r>
    <w:r w:rsidR="007C68C6">
      <w:rPr>
        <w:noProof/>
        <w:szCs w:val="20"/>
        <w:lang w:val="en-AU" w:eastAsia="en-AU"/>
      </w:rPr>
      <w:drawing>
        <wp:anchor distT="0" distB="0" distL="114300" distR="114300" simplePos="0" relativeHeight="251657216" behindDoc="1" locked="0" layoutInCell="1" allowOverlap="1" wp14:anchorId="1C0F88EB" wp14:editId="1B044D61">
          <wp:simplePos x="0" y="0"/>
          <wp:positionH relativeFrom="page">
            <wp:posOffset>-152400</wp:posOffset>
          </wp:positionH>
          <wp:positionV relativeFrom="page">
            <wp:posOffset>9952990</wp:posOffset>
          </wp:positionV>
          <wp:extent cx="7892415" cy="820420"/>
          <wp:effectExtent l="19050" t="0" r="0" b="0"/>
          <wp:wrapNone/>
          <wp:docPr id="4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7892415" cy="820420"/>
                  </a:xfrm>
                  <a:prstGeom prst="rect">
                    <a:avLst/>
                  </a:prstGeom>
                  <a:noFill/>
                  <a:ln w="0">
                    <a:noFill/>
                    <a:miter lim="800000"/>
                    <a:headEnd/>
                    <a:tailEnd/>
                  </a:ln>
                </pic:spPr>
              </pic:pic>
            </a:graphicData>
          </a:graphic>
        </wp:anchor>
      </w:drawing>
    </w:r>
    <w:r w:rsidR="007C68C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B73D" w14:textId="77777777" w:rsidR="00FD3828" w:rsidRDefault="00FD3828">
      <w:r>
        <w:separator/>
      </w:r>
    </w:p>
  </w:footnote>
  <w:footnote w:type="continuationSeparator" w:id="0">
    <w:p w14:paraId="503940D0" w14:textId="77777777" w:rsidR="00FD3828" w:rsidRDefault="00FD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786C" w14:textId="6EC3F408" w:rsidR="007C68C6" w:rsidRDefault="00E230B1">
    <w:pPr>
      <w:pStyle w:val="Header"/>
    </w:pPr>
    <w:r>
      <w:rPr>
        <w:noProof/>
      </w:rPr>
      <w:drawing>
        <wp:anchor distT="0" distB="0" distL="114300" distR="114300" simplePos="0" relativeHeight="251665408" behindDoc="0" locked="0" layoutInCell="1" allowOverlap="1" wp14:anchorId="24D1B771" wp14:editId="6E75BA69">
          <wp:simplePos x="0" y="0"/>
          <wp:positionH relativeFrom="margin">
            <wp:align>right</wp:align>
          </wp:positionH>
          <wp:positionV relativeFrom="paragraph">
            <wp:posOffset>-288290</wp:posOffset>
          </wp:positionV>
          <wp:extent cx="3229610" cy="942975"/>
          <wp:effectExtent l="0" t="0" r="8890" b="0"/>
          <wp:wrapThrough wrapText="bothSides">
            <wp:wrapPolygon edited="0">
              <wp:start x="6243" y="0"/>
              <wp:lineTo x="2039" y="6109"/>
              <wp:lineTo x="2039" y="8291"/>
              <wp:lineTo x="11976" y="13964"/>
              <wp:lineTo x="13888" y="13964"/>
              <wp:lineTo x="14779" y="17018"/>
              <wp:lineTo x="14907" y="17891"/>
              <wp:lineTo x="21532" y="17891"/>
              <wp:lineTo x="21532" y="436"/>
              <wp:lineTo x="21277" y="0"/>
              <wp:lineTo x="6243" y="0"/>
            </wp:wrapPolygon>
          </wp:wrapThrough>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9610" cy="942975"/>
                  </a:xfrm>
                  <a:prstGeom prst="rect">
                    <a:avLst/>
                  </a:prstGeom>
                  <a:noFill/>
                </pic:spPr>
              </pic:pic>
            </a:graphicData>
          </a:graphic>
          <wp14:sizeRelH relativeFrom="page">
            <wp14:pctWidth>0</wp14:pctWidth>
          </wp14:sizeRelH>
          <wp14:sizeRelV relativeFrom="page">
            <wp14:pctHeight>0</wp14:pctHeight>
          </wp14:sizeRelV>
        </wp:anchor>
      </w:drawing>
    </w:r>
    <w:r w:rsidR="009E60A9">
      <w:rPr>
        <w:noProof/>
        <w:lang w:val="en-AU" w:eastAsia="en-AU"/>
      </w:rPr>
      <w:drawing>
        <wp:anchor distT="0" distB="0" distL="114300" distR="114300" simplePos="0" relativeHeight="251664384" behindDoc="0" locked="0" layoutInCell="1" allowOverlap="1" wp14:anchorId="3A8B22B4" wp14:editId="06BF164E">
          <wp:simplePos x="0" y="0"/>
          <wp:positionH relativeFrom="column">
            <wp:posOffset>199390</wp:posOffset>
          </wp:positionH>
          <wp:positionV relativeFrom="paragraph">
            <wp:posOffset>-288290</wp:posOffset>
          </wp:positionV>
          <wp:extent cx="3362960" cy="1028700"/>
          <wp:effectExtent l="0" t="0" r="889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Communications\Marketing &amp; Branding\Logos &amp; Templates\CDU\Menzies &amp; CDU_RGB.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3629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0A9">
      <w:rPr>
        <w:noProof/>
        <w:szCs w:val="20"/>
        <w:lang w:val="en-AU" w:eastAsia="en-AU"/>
      </w:rPr>
      <w:drawing>
        <wp:anchor distT="0" distB="0" distL="114300" distR="114300" simplePos="0" relativeHeight="251656192" behindDoc="1" locked="0" layoutInCell="1" allowOverlap="1" wp14:anchorId="6BC769AD" wp14:editId="5C2E0CA7">
          <wp:simplePos x="0" y="0"/>
          <wp:positionH relativeFrom="page">
            <wp:posOffset>-62865</wp:posOffset>
          </wp:positionH>
          <wp:positionV relativeFrom="page">
            <wp:posOffset>1136015</wp:posOffset>
          </wp:positionV>
          <wp:extent cx="8629015" cy="304800"/>
          <wp:effectExtent l="0" t="0" r="635" b="0"/>
          <wp:wrapNone/>
          <wp:docPr id="4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l="3613" r="6688"/>
                  <a:stretch>
                    <a:fillRect/>
                  </a:stretch>
                </pic:blipFill>
                <pic:spPr bwMode="auto">
                  <a:xfrm>
                    <a:off x="0" y="0"/>
                    <a:ext cx="8629015" cy="304800"/>
                  </a:xfrm>
                  <a:prstGeom prst="rect">
                    <a:avLst/>
                  </a:prstGeom>
                  <a:noFill/>
                  <a:ln w="9525">
                    <a:noFill/>
                    <a:miter lim="800000"/>
                    <a:headEnd/>
                    <a:tailEnd/>
                  </a:ln>
                </pic:spPr>
              </pic:pic>
            </a:graphicData>
          </a:graphic>
        </wp:anchor>
      </w:drawing>
    </w:r>
    <w:r w:rsidR="007C68C6">
      <w:rPr>
        <w:noProof/>
        <w:szCs w:val="20"/>
        <w:lang w:val="en-AU" w:eastAsia="en-AU"/>
      </w:rPr>
      <w:drawing>
        <wp:anchor distT="0" distB="0" distL="114300" distR="114300" simplePos="0" relativeHeight="251655168" behindDoc="1" locked="0" layoutInCell="1" allowOverlap="1" wp14:anchorId="6DA857C7" wp14:editId="15DB7966">
          <wp:simplePos x="0" y="0"/>
          <wp:positionH relativeFrom="page">
            <wp:posOffset>-62865</wp:posOffset>
          </wp:positionH>
          <wp:positionV relativeFrom="page">
            <wp:posOffset>2540</wp:posOffset>
          </wp:positionV>
          <wp:extent cx="7892415" cy="1238250"/>
          <wp:effectExtent l="19050" t="0" r="0" b="0"/>
          <wp:wrapNone/>
          <wp:docPr id="4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892415" cy="1238250"/>
                  </a:xfrm>
                  <a:prstGeom prst="rect">
                    <a:avLst/>
                  </a:prstGeom>
                  <a:noFill/>
                  <a:ln w="0">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63DF"/>
    <w:multiLevelType w:val="hybridMultilevel"/>
    <w:tmpl w:val="2F0A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C80AB8"/>
    <w:multiLevelType w:val="hybridMultilevel"/>
    <w:tmpl w:val="BF70E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731BE8"/>
    <w:multiLevelType w:val="hybridMultilevel"/>
    <w:tmpl w:val="854E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3705"/>
    <w:multiLevelType w:val="hybridMultilevel"/>
    <w:tmpl w:val="D1E02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B44210"/>
    <w:multiLevelType w:val="singleLevel"/>
    <w:tmpl w:val="00B2298C"/>
    <w:lvl w:ilvl="0">
      <w:start w:val="6"/>
      <w:numFmt w:val="decimal"/>
      <w:lvlText w:val="%1."/>
      <w:lvlJc w:val="left"/>
      <w:pPr>
        <w:tabs>
          <w:tab w:val="num" w:pos="360"/>
        </w:tabs>
        <w:ind w:left="360" w:hanging="360"/>
      </w:pPr>
      <w:rPr>
        <w:rFonts w:hint="default"/>
      </w:rPr>
    </w:lvl>
  </w:abstractNum>
  <w:abstractNum w:abstractNumId="5" w15:restartNumberingAfterBreak="0">
    <w:nsid w:val="2DD56DEA"/>
    <w:multiLevelType w:val="hybridMultilevel"/>
    <w:tmpl w:val="5D784B42"/>
    <w:lvl w:ilvl="0" w:tplc="7F30B9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29A3"/>
    <w:multiLevelType w:val="singleLevel"/>
    <w:tmpl w:val="7752264A"/>
    <w:lvl w:ilvl="0">
      <w:start w:val="1"/>
      <w:numFmt w:val="decimal"/>
      <w:lvlText w:val="%1."/>
      <w:lvlJc w:val="left"/>
      <w:pPr>
        <w:tabs>
          <w:tab w:val="num" w:pos="720"/>
        </w:tabs>
        <w:ind w:left="720" w:hanging="720"/>
      </w:pPr>
      <w:rPr>
        <w:rFonts w:hint="default"/>
        <w:b/>
      </w:rPr>
    </w:lvl>
  </w:abstractNum>
  <w:abstractNum w:abstractNumId="7" w15:restartNumberingAfterBreak="0">
    <w:nsid w:val="3CA016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DC2312"/>
    <w:multiLevelType w:val="hybridMultilevel"/>
    <w:tmpl w:val="31EE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5D73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F124E"/>
    <w:multiLevelType w:val="hybridMultilevel"/>
    <w:tmpl w:val="7C64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A126B"/>
    <w:multiLevelType w:val="hybridMultilevel"/>
    <w:tmpl w:val="B0B24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F7E5B"/>
    <w:multiLevelType w:val="singleLevel"/>
    <w:tmpl w:val="03FE9B9A"/>
    <w:lvl w:ilvl="0">
      <w:start w:val="1"/>
      <w:numFmt w:val="decimal"/>
      <w:lvlText w:val="%1."/>
      <w:lvlJc w:val="left"/>
      <w:pPr>
        <w:tabs>
          <w:tab w:val="num" w:pos="360"/>
        </w:tabs>
        <w:ind w:left="360" w:hanging="360"/>
      </w:pPr>
      <w:rPr>
        <w:b/>
        <w:i w:val="0"/>
      </w:rPr>
    </w:lvl>
  </w:abstractNum>
  <w:abstractNum w:abstractNumId="13" w15:restartNumberingAfterBreak="0">
    <w:nsid w:val="6F7F1E39"/>
    <w:multiLevelType w:val="hybridMultilevel"/>
    <w:tmpl w:val="210AD04C"/>
    <w:lvl w:ilvl="0" w:tplc="1BDC28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AF37BB"/>
    <w:multiLevelType w:val="hybridMultilevel"/>
    <w:tmpl w:val="731A0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A45ABF"/>
    <w:multiLevelType w:val="hybridMultilevel"/>
    <w:tmpl w:val="59B6F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62327E"/>
    <w:multiLevelType w:val="hybridMultilevel"/>
    <w:tmpl w:val="8B083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
  </w:num>
  <w:num w:numId="4">
    <w:abstractNumId w:val="12"/>
  </w:num>
  <w:num w:numId="5">
    <w:abstractNumId w:val="9"/>
  </w:num>
  <w:num w:numId="6">
    <w:abstractNumId w:val="4"/>
  </w:num>
  <w:num w:numId="7">
    <w:abstractNumId w:val="7"/>
  </w:num>
  <w:num w:numId="8">
    <w:abstractNumId w:val="10"/>
  </w:num>
  <w:num w:numId="9">
    <w:abstractNumId w:val="0"/>
  </w:num>
  <w:num w:numId="10">
    <w:abstractNumId w:val="16"/>
  </w:num>
  <w:num w:numId="11">
    <w:abstractNumId w:val="8"/>
  </w:num>
  <w:num w:numId="12">
    <w:abstractNumId w:val="3"/>
  </w:num>
  <w:num w:numId="13">
    <w:abstractNumId w:val="14"/>
  </w:num>
  <w:num w:numId="14">
    <w:abstractNumId w:val="15"/>
  </w:num>
  <w:num w:numId="15">
    <w:abstractNumId w:val="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E4"/>
    <w:rsid w:val="00006356"/>
    <w:rsid w:val="000550F0"/>
    <w:rsid w:val="0006349B"/>
    <w:rsid w:val="000729E4"/>
    <w:rsid w:val="00074F96"/>
    <w:rsid w:val="00091763"/>
    <w:rsid w:val="000952C6"/>
    <w:rsid w:val="000F5264"/>
    <w:rsid w:val="00114EBE"/>
    <w:rsid w:val="001823C2"/>
    <w:rsid w:val="001968AB"/>
    <w:rsid w:val="001B3E9E"/>
    <w:rsid w:val="001B4213"/>
    <w:rsid w:val="001E7720"/>
    <w:rsid w:val="00221020"/>
    <w:rsid w:val="002A07C0"/>
    <w:rsid w:val="002C4F4B"/>
    <w:rsid w:val="002C75A4"/>
    <w:rsid w:val="002D4ED7"/>
    <w:rsid w:val="002E6C3C"/>
    <w:rsid w:val="0031783B"/>
    <w:rsid w:val="0035390A"/>
    <w:rsid w:val="003A762B"/>
    <w:rsid w:val="003D2ECA"/>
    <w:rsid w:val="003D6535"/>
    <w:rsid w:val="003F242C"/>
    <w:rsid w:val="003F37F2"/>
    <w:rsid w:val="003F6006"/>
    <w:rsid w:val="0040176C"/>
    <w:rsid w:val="00404AAD"/>
    <w:rsid w:val="00410013"/>
    <w:rsid w:val="00417878"/>
    <w:rsid w:val="00434E0F"/>
    <w:rsid w:val="00483A44"/>
    <w:rsid w:val="00502481"/>
    <w:rsid w:val="0053395C"/>
    <w:rsid w:val="00571F82"/>
    <w:rsid w:val="0057537D"/>
    <w:rsid w:val="00576607"/>
    <w:rsid w:val="005829F4"/>
    <w:rsid w:val="00585B68"/>
    <w:rsid w:val="0059475B"/>
    <w:rsid w:val="005A7623"/>
    <w:rsid w:val="005C0EEE"/>
    <w:rsid w:val="005C2319"/>
    <w:rsid w:val="005C2A39"/>
    <w:rsid w:val="005C2FE5"/>
    <w:rsid w:val="005E32B8"/>
    <w:rsid w:val="005F68C7"/>
    <w:rsid w:val="00610D3F"/>
    <w:rsid w:val="00634411"/>
    <w:rsid w:val="006511E8"/>
    <w:rsid w:val="0065491A"/>
    <w:rsid w:val="00663435"/>
    <w:rsid w:val="006B14C0"/>
    <w:rsid w:val="006B559F"/>
    <w:rsid w:val="006C2D1A"/>
    <w:rsid w:val="006C4AD3"/>
    <w:rsid w:val="006C4FB3"/>
    <w:rsid w:val="006E4584"/>
    <w:rsid w:val="0072102F"/>
    <w:rsid w:val="00741791"/>
    <w:rsid w:val="007432D1"/>
    <w:rsid w:val="00743B40"/>
    <w:rsid w:val="00744B86"/>
    <w:rsid w:val="00753FAF"/>
    <w:rsid w:val="0076605C"/>
    <w:rsid w:val="00797E94"/>
    <w:rsid w:val="007A4480"/>
    <w:rsid w:val="007A7621"/>
    <w:rsid w:val="007C68C6"/>
    <w:rsid w:val="007D2CDA"/>
    <w:rsid w:val="007F76F1"/>
    <w:rsid w:val="00807C37"/>
    <w:rsid w:val="008454DC"/>
    <w:rsid w:val="00890C30"/>
    <w:rsid w:val="00890D06"/>
    <w:rsid w:val="008925C6"/>
    <w:rsid w:val="008A5CC2"/>
    <w:rsid w:val="008B0643"/>
    <w:rsid w:val="008B57F8"/>
    <w:rsid w:val="008B6B40"/>
    <w:rsid w:val="00911226"/>
    <w:rsid w:val="0091453A"/>
    <w:rsid w:val="009531CB"/>
    <w:rsid w:val="009756D3"/>
    <w:rsid w:val="00991600"/>
    <w:rsid w:val="00993566"/>
    <w:rsid w:val="009A03A3"/>
    <w:rsid w:val="009B637D"/>
    <w:rsid w:val="009D1550"/>
    <w:rsid w:val="009E3811"/>
    <w:rsid w:val="009E60A9"/>
    <w:rsid w:val="00A13AAD"/>
    <w:rsid w:val="00A17E8D"/>
    <w:rsid w:val="00A44C6D"/>
    <w:rsid w:val="00A613BC"/>
    <w:rsid w:val="00A64304"/>
    <w:rsid w:val="00A73592"/>
    <w:rsid w:val="00AA357C"/>
    <w:rsid w:val="00AA65F5"/>
    <w:rsid w:val="00AB7AF4"/>
    <w:rsid w:val="00AD2591"/>
    <w:rsid w:val="00AD4156"/>
    <w:rsid w:val="00B0791F"/>
    <w:rsid w:val="00B26833"/>
    <w:rsid w:val="00B31F28"/>
    <w:rsid w:val="00B326D1"/>
    <w:rsid w:val="00BB3051"/>
    <w:rsid w:val="00BD38C5"/>
    <w:rsid w:val="00BF7B4D"/>
    <w:rsid w:val="00C05D28"/>
    <w:rsid w:val="00C13A71"/>
    <w:rsid w:val="00C15EFB"/>
    <w:rsid w:val="00C4188F"/>
    <w:rsid w:val="00C51E6D"/>
    <w:rsid w:val="00C7439F"/>
    <w:rsid w:val="00CB0FF3"/>
    <w:rsid w:val="00CE1151"/>
    <w:rsid w:val="00D10FF0"/>
    <w:rsid w:val="00D27EE0"/>
    <w:rsid w:val="00D647B5"/>
    <w:rsid w:val="00D77A3B"/>
    <w:rsid w:val="00D941C8"/>
    <w:rsid w:val="00D95842"/>
    <w:rsid w:val="00DA41AE"/>
    <w:rsid w:val="00DA7724"/>
    <w:rsid w:val="00DF2357"/>
    <w:rsid w:val="00E205E8"/>
    <w:rsid w:val="00E230B1"/>
    <w:rsid w:val="00E24026"/>
    <w:rsid w:val="00E27394"/>
    <w:rsid w:val="00E722FB"/>
    <w:rsid w:val="00E92B7D"/>
    <w:rsid w:val="00EA478F"/>
    <w:rsid w:val="00EA559B"/>
    <w:rsid w:val="00EB54D3"/>
    <w:rsid w:val="00F22BC1"/>
    <w:rsid w:val="00F27BC2"/>
    <w:rsid w:val="00F35F26"/>
    <w:rsid w:val="00F415B2"/>
    <w:rsid w:val="00F43C82"/>
    <w:rsid w:val="00F711B4"/>
    <w:rsid w:val="00F72728"/>
    <w:rsid w:val="00F837CC"/>
    <w:rsid w:val="00F841F1"/>
    <w:rsid w:val="00FD161F"/>
    <w:rsid w:val="00FD1FD6"/>
    <w:rsid w:val="00FD3828"/>
    <w:rsid w:val="00FE625B"/>
    <w:rsid w:val="00FE76EB"/>
    <w:rsid w:val="00FF0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E3A0D2"/>
  <w15:docId w15:val="{CF28DBFF-55A6-42F4-A760-14CA82FD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EBE"/>
    <w:rPr>
      <w:sz w:val="24"/>
      <w:szCs w:val="24"/>
      <w:lang w:val="en-US" w:eastAsia="en-US"/>
    </w:rPr>
  </w:style>
  <w:style w:type="paragraph" w:styleId="Heading1">
    <w:name w:val="heading 1"/>
    <w:basedOn w:val="Normal"/>
    <w:next w:val="Normal"/>
    <w:link w:val="Heading1Char"/>
    <w:uiPriority w:val="9"/>
    <w:qFormat/>
    <w:rsid w:val="005024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B4213"/>
    <w:pPr>
      <w:keepNext/>
      <w:spacing w:before="240" w:after="60"/>
      <w:outlineLvl w:val="1"/>
    </w:pPr>
    <w:rPr>
      <w:rFonts w:ascii="Arial" w:hAnsi="Arial" w:cs="Arial"/>
      <w:b/>
      <w:bCs/>
      <w:i/>
      <w:i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24C9"/>
    <w:rPr>
      <w:rFonts w:ascii="Lucida Grande" w:hAnsi="Lucida Grande"/>
      <w:sz w:val="18"/>
      <w:szCs w:val="18"/>
    </w:rPr>
  </w:style>
  <w:style w:type="paragraph" w:styleId="Header">
    <w:name w:val="header"/>
    <w:basedOn w:val="Normal"/>
    <w:link w:val="HeaderChar"/>
    <w:uiPriority w:val="99"/>
    <w:rsid w:val="001A5C57"/>
    <w:pPr>
      <w:tabs>
        <w:tab w:val="center" w:pos="4320"/>
        <w:tab w:val="right" w:pos="8640"/>
      </w:tabs>
    </w:pPr>
  </w:style>
  <w:style w:type="paragraph" w:styleId="Footer">
    <w:name w:val="footer"/>
    <w:basedOn w:val="Normal"/>
    <w:rsid w:val="001A5C57"/>
    <w:pPr>
      <w:tabs>
        <w:tab w:val="center" w:pos="4320"/>
        <w:tab w:val="right" w:pos="8640"/>
      </w:tabs>
    </w:pPr>
  </w:style>
  <w:style w:type="character" w:customStyle="1" w:styleId="fnt0">
    <w:name w:val="fnt0"/>
    <w:basedOn w:val="DefaultParagraphFont"/>
    <w:rsid w:val="008B6B40"/>
    <w:rPr>
      <w:rFonts w:cs="Times New Roman"/>
    </w:rPr>
  </w:style>
  <w:style w:type="character" w:customStyle="1" w:styleId="Heading2Char">
    <w:name w:val="Heading 2 Char"/>
    <w:basedOn w:val="DefaultParagraphFont"/>
    <w:link w:val="Heading2"/>
    <w:rsid w:val="001B4213"/>
    <w:rPr>
      <w:rFonts w:ascii="Arial" w:hAnsi="Arial" w:cs="Arial"/>
      <w:b/>
      <w:bCs/>
      <w:i/>
      <w:iCs/>
      <w:sz w:val="28"/>
      <w:szCs w:val="28"/>
    </w:rPr>
  </w:style>
  <w:style w:type="character" w:styleId="Hyperlink">
    <w:name w:val="Hyperlink"/>
    <w:basedOn w:val="DefaultParagraphFont"/>
    <w:rsid w:val="001B4213"/>
    <w:rPr>
      <w:color w:val="0000FF"/>
      <w:u w:val="single"/>
    </w:rPr>
  </w:style>
  <w:style w:type="paragraph" w:styleId="BodyTextIndent">
    <w:name w:val="Body Text Indent"/>
    <w:basedOn w:val="Normal"/>
    <w:link w:val="BodyTextIndentChar"/>
    <w:rsid w:val="00B26833"/>
    <w:pPr>
      <w:tabs>
        <w:tab w:val="left" w:pos="1276"/>
        <w:tab w:val="left" w:pos="3544"/>
        <w:tab w:val="left" w:pos="5670"/>
      </w:tabs>
      <w:ind w:left="1275" w:hanging="1275"/>
    </w:pPr>
    <w:rPr>
      <w:rFonts w:ascii="Arial" w:hAnsi="Arial"/>
      <w:sz w:val="20"/>
      <w:szCs w:val="20"/>
      <w:lang w:eastAsia="en-AU"/>
    </w:rPr>
  </w:style>
  <w:style w:type="character" w:customStyle="1" w:styleId="BodyTextIndentChar">
    <w:name w:val="Body Text Indent Char"/>
    <w:basedOn w:val="DefaultParagraphFont"/>
    <w:link w:val="BodyTextIndent"/>
    <w:rsid w:val="00B26833"/>
    <w:rPr>
      <w:rFonts w:ascii="Arial" w:hAnsi="Arial"/>
      <w:lang w:val="en-US"/>
    </w:rPr>
  </w:style>
  <w:style w:type="paragraph" w:styleId="ListParagraph">
    <w:name w:val="List Paragraph"/>
    <w:basedOn w:val="Normal"/>
    <w:uiPriority w:val="34"/>
    <w:qFormat/>
    <w:rsid w:val="00C05D28"/>
    <w:pPr>
      <w:ind w:left="720"/>
      <w:contextualSpacing/>
    </w:pPr>
    <w:rPr>
      <w:rFonts w:ascii="Cambria" w:eastAsia="MS Mincho" w:hAnsi="Cambria"/>
    </w:rPr>
  </w:style>
  <w:style w:type="character" w:customStyle="1" w:styleId="HeaderChar">
    <w:name w:val="Header Char"/>
    <w:link w:val="Header"/>
    <w:uiPriority w:val="99"/>
    <w:locked/>
    <w:rsid w:val="00DA41AE"/>
    <w:rPr>
      <w:sz w:val="24"/>
      <w:szCs w:val="24"/>
      <w:lang w:val="en-US" w:eastAsia="en-US"/>
    </w:rPr>
  </w:style>
  <w:style w:type="paragraph" w:styleId="BodyText">
    <w:name w:val="Body Text"/>
    <w:basedOn w:val="Normal"/>
    <w:link w:val="BodyTextChar"/>
    <w:uiPriority w:val="99"/>
    <w:semiHidden/>
    <w:unhideWhenUsed/>
    <w:rsid w:val="00890D06"/>
    <w:pPr>
      <w:spacing w:after="120"/>
    </w:pPr>
  </w:style>
  <w:style w:type="character" w:customStyle="1" w:styleId="BodyTextChar">
    <w:name w:val="Body Text Char"/>
    <w:basedOn w:val="DefaultParagraphFont"/>
    <w:link w:val="BodyText"/>
    <w:uiPriority w:val="99"/>
    <w:semiHidden/>
    <w:rsid w:val="00890D06"/>
    <w:rPr>
      <w:sz w:val="24"/>
      <w:szCs w:val="24"/>
      <w:lang w:val="en-US" w:eastAsia="en-US"/>
    </w:rPr>
  </w:style>
  <w:style w:type="table" w:styleId="TableGrid">
    <w:name w:val="Table Grid"/>
    <w:basedOn w:val="TableNormal"/>
    <w:uiPriority w:val="59"/>
    <w:rsid w:val="00502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2481"/>
    <w:rPr>
      <w:color w:val="808080"/>
    </w:rPr>
  </w:style>
  <w:style w:type="character" w:customStyle="1" w:styleId="Heading1Char">
    <w:name w:val="Heading 1 Char"/>
    <w:basedOn w:val="DefaultParagraphFont"/>
    <w:link w:val="Heading1"/>
    <w:uiPriority w:val="9"/>
    <w:rsid w:val="00502481"/>
    <w:rPr>
      <w:rFonts w:asciiTheme="majorHAnsi" w:eastAsiaTheme="majorEastAsia" w:hAnsiTheme="majorHAnsi" w:cstheme="majorBidi"/>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911226"/>
    <w:rPr>
      <w:color w:val="605E5C"/>
      <w:shd w:val="clear" w:color="auto" w:fill="E1DFDD"/>
    </w:rPr>
  </w:style>
  <w:style w:type="paragraph" w:customStyle="1" w:styleId="Default">
    <w:name w:val="Default"/>
    <w:rsid w:val="0031783B"/>
    <w:pPr>
      <w:autoSpaceDE w:val="0"/>
      <w:autoSpaceDN w:val="0"/>
      <w:adjustRightInd w:val="0"/>
    </w:pPr>
    <w:rPr>
      <w:rFonts w:ascii="Calibri" w:eastAsia="Calibri" w:hAnsi="Calibri" w:cs="Calibri"/>
      <w:color w:val="000000"/>
      <w:sz w:val="24"/>
      <w:szCs w:val="24"/>
      <w:lang w:eastAsia="en-US"/>
    </w:rPr>
  </w:style>
  <w:style w:type="character" w:styleId="CommentReference">
    <w:name w:val="annotation reference"/>
    <w:basedOn w:val="DefaultParagraphFont"/>
    <w:uiPriority w:val="99"/>
    <w:semiHidden/>
    <w:unhideWhenUsed/>
    <w:rsid w:val="00404AAD"/>
    <w:rPr>
      <w:sz w:val="16"/>
      <w:szCs w:val="16"/>
    </w:rPr>
  </w:style>
  <w:style w:type="paragraph" w:styleId="CommentText">
    <w:name w:val="annotation text"/>
    <w:basedOn w:val="Normal"/>
    <w:link w:val="CommentTextChar"/>
    <w:uiPriority w:val="99"/>
    <w:semiHidden/>
    <w:unhideWhenUsed/>
    <w:rsid w:val="00404AAD"/>
    <w:rPr>
      <w:sz w:val="20"/>
      <w:szCs w:val="20"/>
    </w:rPr>
  </w:style>
  <w:style w:type="character" w:customStyle="1" w:styleId="CommentTextChar">
    <w:name w:val="Comment Text Char"/>
    <w:basedOn w:val="DefaultParagraphFont"/>
    <w:link w:val="CommentText"/>
    <w:uiPriority w:val="99"/>
    <w:semiHidden/>
    <w:rsid w:val="00404AAD"/>
    <w:rPr>
      <w:lang w:val="en-US" w:eastAsia="en-US"/>
    </w:rPr>
  </w:style>
  <w:style w:type="paragraph" w:styleId="CommentSubject">
    <w:name w:val="annotation subject"/>
    <w:basedOn w:val="CommentText"/>
    <w:next w:val="CommentText"/>
    <w:link w:val="CommentSubjectChar"/>
    <w:uiPriority w:val="99"/>
    <w:semiHidden/>
    <w:unhideWhenUsed/>
    <w:rsid w:val="00404AAD"/>
    <w:rPr>
      <w:b/>
      <w:bCs/>
    </w:rPr>
  </w:style>
  <w:style w:type="character" w:customStyle="1" w:styleId="CommentSubjectChar">
    <w:name w:val="Comment Subject Char"/>
    <w:basedOn w:val="CommentTextChar"/>
    <w:link w:val="CommentSubject"/>
    <w:uiPriority w:val="99"/>
    <w:semiHidden/>
    <w:rsid w:val="00404AA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5552">
      <w:bodyDiv w:val="1"/>
      <w:marLeft w:val="0"/>
      <w:marRight w:val="0"/>
      <w:marTop w:val="0"/>
      <w:marBottom w:val="0"/>
      <w:divBdr>
        <w:top w:val="none" w:sz="0" w:space="0" w:color="auto"/>
        <w:left w:val="none" w:sz="0" w:space="0" w:color="auto"/>
        <w:bottom w:val="none" w:sz="0" w:space="0" w:color="auto"/>
        <w:right w:val="none" w:sz="0" w:space="0" w:color="auto"/>
      </w:divBdr>
    </w:div>
    <w:div w:id="777257136">
      <w:bodyDiv w:val="1"/>
      <w:marLeft w:val="0"/>
      <w:marRight w:val="0"/>
      <w:marTop w:val="0"/>
      <w:marBottom w:val="0"/>
      <w:divBdr>
        <w:top w:val="none" w:sz="0" w:space="0" w:color="auto"/>
        <w:left w:val="none" w:sz="0" w:space="0" w:color="auto"/>
        <w:bottom w:val="none" w:sz="0" w:space="0" w:color="auto"/>
        <w:right w:val="none" w:sz="0" w:space="0" w:color="auto"/>
      </w:divBdr>
    </w:div>
    <w:div w:id="1125543255">
      <w:bodyDiv w:val="1"/>
      <w:marLeft w:val="0"/>
      <w:marRight w:val="0"/>
      <w:marTop w:val="0"/>
      <w:marBottom w:val="0"/>
      <w:divBdr>
        <w:top w:val="none" w:sz="0" w:space="0" w:color="auto"/>
        <w:left w:val="none" w:sz="0" w:space="0" w:color="auto"/>
        <w:bottom w:val="none" w:sz="0" w:space="0" w:color="auto"/>
        <w:right w:val="none" w:sz="0" w:space="0" w:color="auto"/>
      </w:divBdr>
    </w:div>
    <w:div w:id="16082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research-and-innovation/higher-degree-research/apply-higher-degree-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lger.unger@menzies.edu.au" TargetMode="External"/><Relationship Id="rId4" Type="http://schemas.openxmlformats.org/officeDocument/2006/relationships/settings" Target="settings.xml"/><Relationship Id="rId9" Type="http://schemas.openxmlformats.org/officeDocument/2006/relationships/hyperlink" Target="https://www.cdu.edu.au/research-and-innovation/higher-degree-research/higher-degree-research-scholarship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9B0E4DAF854DC59A33DC56B6AB3B7A"/>
        <w:category>
          <w:name w:val="General"/>
          <w:gallery w:val="placeholder"/>
        </w:category>
        <w:types>
          <w:type w:val="bbPlcHdr"/>
        </w:types>
        <w:behaviors>
          <w:behavior w:val="content"/>
        </w:behaviors>
        <w:guid w:val="{4F219B76-7064-4DA2-97CF-E39393E6216D}"/>
      </w:docPartPr>
      <w:docPartBody>
        <w:p w:rsidR="005E7948" w:rsidRDefault="00A80A60" w:rsidP="00A80A60">
          <w:pPr>
            <w:pStyle w:val="689B0E4DAF854DC59A33DC56B6AB3B7A"/>
          </w:pPr>
          <w:r w:rsidRPr="00753B78">
            <w:rPr>
              <w:rStyle w:val="PlaceholderText"/>
            </w:rPr>
            <w:t>Click here to enter text.</w:t>
          </w:r>
        </w:p>
      </w:docPartBody>
    </w:docPart>
    <w:docPart>
      <w:docPartPr>
        <w:name w:val="4B438F8B8A96410B8500035166ED0376"/>
        <w:category>
          <w:name w:val="General"/>
          <w:gallery w:val="placeholder"/>
        </w:category>
        <w:types>
          <w:type w:val="bbPlcHdr"/>
        </w:types>
        <w:behaviors>
          <w:behavior w:val="content"/>
        </w:behaviors>
        <w:guid w:val="{AEB69B01-7918-4609-84E8-4501DA6ADAEF}"/>
      </w:docPartPr>
      <w:docPartBody>
        <w:p w:rsidR="005E7948" w:rsidRDefault="00A80A60" w:rsidP="00A80A60">
          <w:pPr>
            <w:pStyle w:val="4B438F8B8A96410B8500035166ED0376"/>
          </w:pPr>
          <w:r w:rsidRPr="00753B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agoCo">
    <w:altName w:val="Franklin Gothic Medium Con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60"/>
    <w:rsid w:val="00094761"/>
    <w:rsid w:val="005E7948"/>
    <w:rsid w:val="00A80A60"/>
    <w:rsid w:val="00C35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A60"/>
    <w:rPr>
      <w:color w:val="808080"/>
    </w:rPr>
  </w:style>
  <w:style w:type="paragraph" w:customStyle="1" w:styleId="689B0E4DAF854DC59A33DC56B6AB3B7A">
    <w:name w:val="689B0E4DAF854DC59A33DC56B6AB3B7A"/>
    <w:rsid w:val="00A80A60"/>
  </w:style>
  <w:style w:type="paragraph" w:customStyle="1" w:styleId="4B438F8B8A96410B8500035166ED0376">
    <w:name w:val="4B438F8B8A96410B8500035166ED0376"/>
    <w:rsid w:val="00A80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676B-E031-1345-9F82-9A8056DC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Users\Application Data\KnowledgeTree\KnowledgeTree Tools\knowledgetree.dot</Template>
  <TotalTime>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Dreamedia</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 Caldwell</dc:creator>
  <cp:lastModifiedBy>Holger Unger</cp:lastModifiedBy>
  <cp:revision>3</cp:revision>
  <cp:lastPrinted>2013-06-20T02:20:00Z</cp:lastPrinted>
  <dcterms:created xsi:type="dcterms:W3CDTF">2021-03-02T23:44:00Z</dcterms:created>
  <dcterms:modified xsi:type="dcterms:W3CDTF">2021-03-02T23:45:00Z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2097955958</vt:i4>
  </property>
</Properties>
</file>